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F404" w14:textId="77777777" w:rsidR="00974566" w:rsidRDefault="00974566" w:rsidP="00974566">
      <w:pPr>
        <w:pStyle w:val="Nagwek"/>
        <w:rPr>
          <w:i/>
          <w:iCs/>
        </w:rPr>
      </w:pPr>
    </w:p>
    <w:p w14:paraId="049F2193" w14:textId="7A23B315" w:rsidR="007B5D4E" w:rsidRPr="00974566" w:rsidRDefault="007B5D4E" w:rsidP="00974566">
      <w:pPr>
        <w:pStyle w:val="Nagwek"/>
        <w:rPr>
          <w:i/>
          <w:iCs/>
          <w:sz w:val="20"/>
          <w:szCs w:val="20"/>
        </w:rPr>
      </w:pPr>
      <w:r w:rsidRPr="00974566">
        <w:rPr>
          <w:i/>
          <w:iCs/>
          <w:sz w:val="20"/>
          <w:szCs w:val="20"/>
        </w:rPr>
        <w:t xml:space="preserve">Załącznik nr 11 do Ogólnego </w:t>
      </w:r>
      <w:r w:rsidR="0028619F">
        <w:rPr>
          <w:i/>
          <w:iCs/>
          <w:sz w:val="20"/>
          <w:szCs w:val="20"/>
        </w:rPr>
        <w:t>r</w:t>
      </w:r>
      <w:r w:rsidRPr="00974566">
        <w:rPr>
          <w:i/>
          <w:iCs/>
          <w:sz w:val="20"/>
          <w:szCs w:val="20"/>
        </w:rPr>
        <w:t xml:space="preserve">egulaminu </w:t>
      </w:r>
      <w:r w:rsidR="0028619F">
        <w:rPr>
          <w:i/>
          <w:iCs/>
          <w:sz w:val="20"/>
          <w:szCs w:val="20"/>
        </w:rPr>
        <w:t>u</w:t>
      </w:r>
      <w:r w:rsidRPr="00974566">
        <w:rPr>
          <w:i/>
          <w:iCs/>
          <w:sz w:val="20"/>
          <w:szCs w:val="20"/>
        </w:rPr>
        <w:t xml:space="preserve">dzielania </w:t>
      </w:r>
      <w:r w:rsidR="0028619F">
        <w:rPr>
          <w:i/>
          <w:iCs/>
          <w:sz w:val="20"/>
          <w:szCs w:val="20"/>
        </w:rPr>
        <w:t>p</w:t>
      </w:r>
      <w:r w:rsidRPr="00974566">
        <w:rPr>
          <w:i/>
          <w:iCs/>
          <w:sz w:val="20"/>
          <w:szCs w:val="20"/>
        </w:rPr>
        <w:t>ożyczek Kujawsko-</w:t>
      </w:r>
      <w:r w:rsidR="004565B8" w:rsidRPr="00974566">
        <w:rPr>
          <w:i/>
          <w:iCs/>
          <w:sz w:val="20"/>
          <w:szCs w:val="20"/>
        </w:rPr>
        <w:t>P</w:t>
      </w:r>
      <w:r w:rsidRPr="00974566">
        <w:rPr>
          <w:i/>
          <w:iCs/>
          <w:sz w:val="20"/>
          <w:szCs w:val="20"/>
        </w:rPr>
        <w:t>omorskiego Funduszu Rozwoju sp. z o.o.</w:t>
      </w:r>
    </w:p>
    <w:p w14:paraId="71A56FF1" w14:textId="36B95437" w:rsidR="004F455C" w:rsidRDefault="002164B2" w:rsidP="004F455C">
      <w:pPr>
        <w:spacing w:after="160" w:line="259" w:lineRule="auto"/>
        <w:jc w:val="right"/>
      </w:pPr>
      <w:r>
        <w:rPr>
          <w:rFonts w:asciiTheme="majorHAnsi" w:eastAsia="Calibri" w:hAnsiTheme="majorHAnsi" w:cstheme="majorHAnsi"/>
          <w:bCs/>
          <w:sz w:val="18"/>
          <w:szCs w:val="18"/>
        </w:rPr>
        <w:t xml:space="preserve">              </w:t>
      </w:r>
    </w:p>
    <w:p w14:paraId="2D2356B2" w14:textId="72C4551A" w:rsidR="009E7308" w:rsidRDefault="009E7308" w:rsidP="002164B2">
      <w:pPr>
        <w:spacing w:after="120"/>
        <w:ind w:left="5664"/>
        <w:rPr>
          <w:rFonts w:cstheme="minorHAnsi"/>
          <w:b/>
          <w:sz w:val="24"/>
          <w:szCs w:val="24"/>
          <w:u w:val="single"/>
        </w:rPr>
      </w:pPr>
    </w:p>
    <w:p w14:paraId="6C7DD3A4" w14:textId="77777777" w:rsidR="009E7308" w:rsidRDefault="009E7308" w:rsidP="009E7308">
      <w:pPr>
        <w:spacing w:after="120"/>
        <w:rPr>
          <w:rFonts w:cstheme="minorHAnsi"/>
          <w:b/>
          <w:sz w:val="24"/>
          <w:szCs w:val="24"/>
          <w:u w:val="single"/>
        </w:rPr>
      </w:pPr>
    </w:p>
    <w:p w14:paraId="59253CCB" w14:textId="77777777" w:rsidR="002164B2" w:rsidRDefault="002164B2" w:rsidP="00137DCE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</w:p>
    <w:p w14:paraId="29532E9E" w14:textId="77777777" w:rsidR="002164B2" w:rsidRDefault="002164B2" w:rsidP="00137DCE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</w:p>
    <w:p w14:paraId="5682ED68" w14:textId="0B2C662E" w:rsidR="00137DCE" w:rsidRPr="00A01017" w:rsidRDefault="00137DCE" w:rsidP="00137DCE">
      <w:pPr>
        <w:spacing w:after="120"/>
        <w:jc w:val="center"/>
        <w:rPr>
          <w:rFonts w:cstheme="minorHAnsi"/>
          <w:b/>
          <w:sz w:val="26"/>
          <w:szCs w:val="26"/>
          <w:u w:val="single"/>
        </w:rPr>
      </w:pPr>
      <w:r w:rsidRPr="00A01017">
        <w:rPr>
          <w:rFonts w:cstheme="minorHAnsi"/>
          <w:b/>
          <w:sz w:val="26"/>
          <w:szCs w:val="26"/>
          <w:u w:val="single"/>
        </w:rPr>
        <w:t xml:space="preserve">Wytyczne dla </w:t>
      </w:r>
      <w:r w:rsidR="0015523E" w:rsidRPr="00A01017">
        <w:rPr>
          <w:rFonts w:cstheme="minorHAnsi"/>
          <w:b/>
          <w:sz w:val="26"/>
          <w:szCs w:val="26"/>
          <w:u w:val="single"/>
        </w:rPr>
        <w:t>Wnioskodawcy</w:t>
      </w:r>
      <w:r w:rsidRPr="00A01017">
        <w:rPr>
          <w:rFonts w:cstheme="minorHAnsi"/>
          <w:b/>
          <w:sz w:val="26"/>
          <w:szCs w:val="26"/>
          <w:u w:val="single"/>
        </w:rPr>
        <w:t xml:space="preserve"> w zakresie sporządzania Studium Wykonalności</w:t>
      </w:r>
    </w:p>
    <w:p w14:paraId="77DA9AFA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18784DC0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5A4B8C00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1F46C042" w14:textId="77777777" w:rsidR="00137DCE" w:rsidRPr="00964699" w:rsidRDefault="00137DCE" w:rsidP="00137DCE">
      <w:pPr>
        <w:spacing w:after="120"/>
        <w:jc w:val="both"/>
        <w:rPr>
          <w:rFonts w:cstheme="minorHAnsi"/>
          <w:b/>
        </w:rPr>
      </w:pPr>
    </w:p>
    <w:p w14:paraId="784A58CC" w14:textId="77777777" w:rsidR="00137DCE" w:rsidRPr="00A01017" w:rsidRDefault="00137DCE" w:rsidP="00137DCE">
      <w:pPr>
        <w:spacing w:after="120"/>
        <w:jc w:val="center"/>
        <w:rPr>
          <w:rFonts w:cstheme="minorHAnsi"/>
          <w:b/>
          <w:sz w:val="24"/>
          <w:szCs w:val="24"/>
        </w:rPr>
      </w:pPr>
      <w:r w:rsidRPr="00A01017">
        <w:rPr>
          <w:rFonts w:cstheme="minorHAnsi"/>
          <w:b/>
          <w:sz w:val="24"/>
          <w:szCs w:val="24"/>
        </w:rPr>
        <w:t>STUDIUM WYKONALNOŚCI</w:t>
      </w:r>
    </w:p>
    <w:p w14:paraId="573D8C7C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5EBB11E5" w14:textId="77777777" w:rsidR="0015523E" w:rsidRDefault="0015523E" w:rsidP="00137DCE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="00137DCE" w:rsidRPr="00964699">
        <w:rPr>
          <w:rFonts w:cstheme="minorHAnsi"/>
          <w:b/>
        </w:rPr>
        <w:t xml:space="preserve">rzedsięwzięcia pn. </w:t>
      </w:r>
    </w:p>
    <w:p w14:paraId="6F434CFB" w14:textId="649D5175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  <w:r w:rsidRPr="00964699">
        <w:rPr>
          <w:rFonts w:cstheme="minorHAnsi"/>
          <w:b/>
        </w:rPr>
        <w:t>„</w:t>
      </w:r>
      <w:r w:rsidR="001722B3">
        <w:rPr>
          <w:rFonts w:cstheme="minorHAnsi"/>
          <w:b/>
        </w:rPr>
        <w:t xml:space="preserve"> …………………...... </w:t>
      </w:r>
      <w:r w:rsidRPr="00964699">
        <w:rPr>
          <w:rFonts w:cstheme="minorHAnsi"/>
          <w:b/>
        </w:rPr>
        <w:t>”</w:t>
      </w:r>
    </w:p>
    <w:p w14:paraId="03ED3485" w14:textId="77777777" w:rsidR="00137DCE" w:rsidRPr="00964699" w:rsidRDefault="00137DCE" w:rsidP="00137DCE">
      <w:pPr>
        <w:spacing w:after="120"/>
        <w:jc w:val="center"/>
        <w:rPr>
          <w:rFonts w:cstheme="minorHAnsi"/>
          <w:i/>
        </w:rPr>
      </w:pPr>
    </w:p>
    <w:p w14:paraId="3E048531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4E768F74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356A2923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44B8EEF1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05B37B7B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5194CEB0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54CA07D5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659B64AC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157202B6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51DECCFE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6B6B140C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05ED0028" w14:textId="7DA1C60F" w:rsidR="00137DCE" w:rsidRPr="00964699" w:rsidRDefault="009E0B89" w:rsidP="00137DCE">
      <w:pPr>
        <w:tabs>
          <w:tab w:val="left" w:pos="4020"/>
        </w:tabs>
        <w:spacing w:after="120"/>
        <w:jc w:val="center"/>
        <w:rPr>
          <w:rFonts w:cstheme="minorHAnsi"/>
        </w:rPr>
        <w:sectPr w:rsidR="00137DCE" w:rsidRPr="00964699" w:rsidSect="00974566">
          <w:footerReference w:type="default" r:id="rId8"/>
          <w:headerReference w:type="first" r:id="rId9"/>
          <w:footerReference w:type="first" r:id="rId10"/>
          <w:pgSz w:w="11906" w:h="16838"/>
          <w:pgMar w:top="1134" w:right="1274" w:bottom="993" w:left="1417" w:header="568" w:footer="902" w:gutter="0"/>
          <w:cols w:space="708"/>
          <w:titlePg/>
          <w:docGrid w:linePitch="360"/>
        </w:sectPr>
      </w:pPr>
      <w:r>
        <w:rPr>
          <w:rFonts w:cstheme="minorHAnsi"/>
        </w:rPr>
        <w:t>Toruń</w:t>
      </w:r>
      <w:r w:rsidR="00137DCE" w:rsidRPr="00964699">
        <w:rPr>
          <w:rFonts w:cstheme="minorHAnsi"/>
        </w:rPr>
        <w:t xml:space="preserve">, </w:t>
      </w:r>
      <w:r w:rsidR="00137DCE">
        <w:rPr>
          <w:rFonts w:cstheme="minorHAnsi"/>
        </w:rPr>
        <w:t>…</w:t>
      </w:r>
      <w:r w:rsidR="001722B3">
        <w:rPr>
          <w:rFonts w:cstheme="minorHAnsi"/>
        </w:rPr>
        <w:t>……..</w:t>
      </w:r>
      <w:r w:rsidR="00137DCE">
        <w:rPr>
          <w:rFonts w:cstheme="minorHAnsi"/>
        </w:rPr>
        <w:t>…………</w:t>
      </w:r>
      <w:r w:rsidR="0015523E">
        <w:rPr>
          <w:rFonts w:cstheme="minorHAnsi"/>
        </w:rPr>
        <w:t xml:space="preserve"> </w:t>
      </w:r>
      <w:r w:rsidR="00137DCE">
        <w:rPr>
          <w:rFonts w:cstheme="minorHAnsi"/>
        </w:rPr>
        <w:t>202</w:t>
      </w:r>
      <w:r w:rsidR="00EA1279">
        <w:rPr>
          <w:rFonts w:cstheme="minorHAnsi"/>
        </w:rPr>
        <w:t>5</w:t>
      </w:r>
      <w:r w:rsidR="00137DCE">
        <w:rPr>
          <w:rFonts w:cstheme="minorHAnsi"/>
        </w:rPr>
        <w:t xml:space="preserve"> r</w:t>
      </w:r>
      <w:r w:rsidR="0015523E">
        <w:rPr>
          <w:rFonts w:cstheme="minorHAnsi"/>
        </w:rPr>
        <w:t>.</w:t>
      </w:r>
    </w:p>
    <w:p w14:paraId="702BB24E" w14:textId="77777777" w:rsidR="00137DCE" w:rsidRPr="00964699" w:rsidRDefault="00137DCE" w:rsidP="00156530">
      <w:pPr>
        <w:spacing w:after="0"/>
        <w:jc w:val="both"/>
        <w:rPr>
          <w:rFonts w:cstheme="minorHAnsi"/>
          <w:b/>
        </w:rPr>
      </w:pPr>
      <w:r w:rsidRPr="00964699">
        <w:rPr>
          <w:rFonts w:cstheme="minorHAnsi"/>
          <w:b/>
        </w:rPr>
        <w:lastRenderedPageBreak/>
        <w:t>Spis treści</w:t>
      </w:r>
    </w:p>
    <w:sdt>
      <w:sdtPr>
        <w:rPr>
          <w:rFonts w:asciiTheme="minorHAnsi" w:eastAsiaTheme="minorHAnsi" w:hAnsiTheme="minorHAnsi" w:cstheme="majorHAnsi"/>
          <w:noProof/>
          <w:color w:val="auto"/>
          <w:sz w:val="19"/>
          <w:szCs w:val="19"/>
          <w:lang w:eastAsia="en-US"/>
        </w:rPr>
        <w:id w:val="-486786036"/>
        <w:docPartObj>
          <w:docPartGallery w:val="Table of Contents"/>
          <w:docPartUnique/>
        </w:docPartObj>
      </w:sdtPr>
      <w:sdtEndPr/>
      <w:sdtContent>
        <w:p w14:paraId="576447E1" w14:textId="5F01FAE9" w:rsidR="00137DCE" w:rsidRPr="007E2E1C" w:rsidRDefault="00137DCE" w:rsidP="007E2E1C">
          <w:pPr>
            <w:pStyle w:val="Nagwekspisutreci"/>
            <w:spacing w:before="0" w:line="276" w:lineRule="auto"/>
            <w:jc w:val="both"/>
            <w:rPr>
              <w:rFonts w:cstheme="majorHAnsi"/>
              <w:color w:val="auto"/>
              <w:sz w:val="19"/>
              <w:szCs w:val="19"/>
            </w:rPr>
          </w:pPr>
        </w:p>
        <w:p w14:paraId="31C2A1CA" w14:textId="443A7B51" w:rsidR="007E2E1C" w:rsidRPr="007E2E1C" w:rsidRDefault="00BC7C53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begin"/>
          </w:r>
          <w:r w:rsidRPr="007E2E1C">
            <w:rPr>
              <w:rFonts w:asciiTheme="majorHAnsi" w:hAnsiTheme="majorHAnsi" w:cstheme="majorHAnsi"/>
              <w:sz w:val="19"/>
              <w:szCs w:val="19"/>
            </w:rPr>
            <w:instrText xml:space="preserve"> TOC \o "1-2" \h \z \u </w:instrText>
          </w: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separate"/>
          </w:r>
          <w:hyperlink w:anchor="_Toc124766212" w:history="1">
            <w:r w:rsidR="007E2E1C"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1.</w:t>
            </w:r>
            <w:r w:rsidR="007E2E1C"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="007E2E1C"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Uwagi ogólne i cele Studium Wykonalności</w: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_Toc124766212 \h </w:instrTex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3</w: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2C58C31" w14:textId="2C921CF4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2.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Streszczenie Studium Wykonalności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F9FE40E" w14:textId="12162B29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4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3.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Informacje o Wnioskodawcy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_Toc124766214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3FCC606" w14:textId="66C21FC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Podstawowe dane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345C552" w14:textId="0FB2C916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Struktura organizacyjno-prawna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6AFBF6A" w14:textId="18CC7E6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7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Sytuacja finansowa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_Toc124766217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F4F4389" w14:textId="355EF668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Inne istotne inwestycje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EDECC8B" w14:textId="37ECB7C8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9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4.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Opis Przedsięwzięcia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_Toc124766219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459A804" w14:textId="0A100FF8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Charakterystyka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E8F9225" w14:textId="5394DB8A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Uzasadnienie potrzeby realizacji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4E67679" w14:textId="5E7FB78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Cele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85BE269" w14:textId="5A889621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3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Zakres rzeczowy realizacji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_Toc124766223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809C9E8" w14:textId="6F67262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Oddziaływanie na środowisko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A93BB7A" w14:textId="27C600C3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4.6.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 xml:space="preserve">Pomoc publiczna lub pomoc </w:t>
            </w:r>
            <w:r w:rsidRPr="007E2E1C">
              <w:rPr>
                <w:rStyle w:val="Hipercze"/>
                <w:rFonts w:asciiTheme="majorHAnsi" w:hAnsiTheme="majorHAnsi" w:cstheme="majorHAnsi"/>
                <w:i/>
                <w:iCs/>
                <w:noProof/>
                <w:sz w:val="19"/>
                <w:szCs w:val="19"/>
              </w:rPr>
              <w:t>de minimis</w:t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 xml:space="preserve"> w ramach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08BE3E7" w14:textId="1F7A9B6E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26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5.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Uwarunkowania prawne realizacji Przedsięwzięcia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_Toc124766226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1B2F1AD" w14:textId="2CC00534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27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6.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rynku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_Toc124766227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8EE751A" w14:textId="202DFE5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branży / obszaru działalności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F0F5F01" w14:textId="3023250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konkurencji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3BBC8D3E" w14:textId="71B7F671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Przewagi konkurencyjne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B83624F" w14:textId="0A114D47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i prognoza popytu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2BA1271" w14:textId="0B5D080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Uczestnicy projektu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762445A" w14:textId="3B3E1F1B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0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7.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strategiczna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_Toc124766240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10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0FE53698" w14:textId="72BCA7D0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7.1.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SWOT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10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76C2F78" w14:textId="7C08314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7.2.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ryzyka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11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3C660F05" w14:textId="088A5BA1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8.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Strategia biznesowa i marketingowa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25B1965" w14:textId="2FABF8C6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Model biznesowy/działalności operacyjnej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BEA04B7" w14:textId="30CF75E9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Polityka cenowa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BC3D632" w14:textId="575D142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Strategia informacji, promocji i reklamy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2FCFD6C" w14:textId="0DAD8A6B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7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9.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Zarządzanie Przedsięwzięciem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_Toc124766247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E932074" w14:textId="0998D963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8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10.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finansowa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_Toc124766248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13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55960EB" w14:textId="5535897E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Założenia ogólne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13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20E7CAA0" w14:textId="53B129A2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3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Harmonogram rzeczowo-finansowy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_Toc124766253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75518E4" w14:textId="121B877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Nakłady inwestycyjne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6A8C895" w14:textId="579C70B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Źródła finansowania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423C961" w14:textId="625F5393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Zabezpieczenie spłaty Pożyczki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BF1727E" w14:textId="30EA85CE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7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10.6.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przychodów operacyjnych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_Toc124766257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8C226F7" w14:textId="3D36545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10.7.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kosztów operacyjnych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B5D8762" w14:textId="171ED99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10.8.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przychodów finansowych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E1F702C" w14:textId="3B13FC54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6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10.9.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kosztów finansowych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_Toc124766260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71F4351" w14:textId="60C38B98" w:rsidR="007E2E1C" w:rsidRPr="007E2E1C" w:rsidRDefault="007E2E1C" w:rsidP="007E2E1C">
          <w:pPr>
            <w:pStyle w:val="Spistreci2"/>
            <w:tabs>
              <w:tab w:val="left" w:pos="1540"/>
            </w:tabs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6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10.10.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Kapitał obrotowy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_Toc124766261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56653AB" w14:textId="4D1EF058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2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11.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opłacalności inwestycji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_Toc124766262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1A4876A" w14:textId="476B751C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12.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ekonomiczna inwestycji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FEB9B23" w14:textId="2C3F3855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4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13.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Uwiarygodnienie możliwości spłaty Pożyczki z przepływów pieniężnych generowanych przez Przedsięwzięcie, bądź z innych źródeł (wskaźnik DSCR)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_Toc124766264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CAB7F4F" w14:textId="6EB088AD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5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14.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wrażliwości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_Toc124766265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17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A3FBB44" w14:textId="6F8E2D2E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6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15.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Załączniki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_Toc124766266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18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75EC049" w14:textId="4A928B8D" w:rsidR="007E2E1C" w:rsidRPr="007E2E1C" w:rsidRDefault="00BC7C53" w:rsidP="007E2E1C">
          <w:pPr>
            <w:pStyle w:val="Spistreci1"/>
            <w:ind w:left="0" w:firstLine="0"/>
          </w:pP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end"/>
          </w:r>
        </w:p>
      </w:sdtContent>
    </w:sdt>
    <w:p w14:paraId="510F3D96" w14:textId="0AA42A10" w:rsidR="00137DCE" w:rsidRPr="007E2E1C" w:rsidRDefault="007E2E1C" w:rsidP="001722B3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7E2E1C">
        <w:rPr>
          <w:rFonts w:asciiTheme="minorHAnsi" w:hAnsiTheme="minorHAnsi" w:cstheme="minorHAnsi"/>
          <w:sz w:val="26"/>
          <w:szCs w:val="26"/>
        </w:rPr>
        <w:br w:type="column"/>
      </w:r>
      <w:bookmarkStart w:id="0" w:name="_Toc124766212"/>
      <w:r w:rsidR="00137DCE" w:rsidRPr="007E2E1C">
        <w:rPr>
          <w:rFonts w:asciiTheme="minorHAnsi" w:hAnsiTheme="minorHAnsi" w:cstheme="minorHAnsi"/>
          <w:sz w:val="26"/>
          <w:szCs w:val="26"/>
        </w:rPr>
        <w:lastRenderedPageBreak/>
        <w:t>Uwagi ogólne i cele Studium Wykonalności</w:t>
      </w:r>
      <w:bookmarkEnd w:id="0"/>
    </w:p>
    <w:p w14:paraId="7F07F9F7" w14:textId="07B254F7" w:rsidR="002376C5" w:rsidRPr="0015523E" w:rsidRDefault="002376C5" w:rsidP="001722B3">
      <w:pPr>
        <w:spacing w:after="60"/>
        <w:rPr>
          <w:rFonts w:cstheme="minorHAnsi"/>
        </w:rPr>
      </w:pPr>
      <w:r w:rsidRPr="0015523E">
        <w:rPr>
          <w:rFonts w:cstheme="minorHAnsi"/>
        </w:rPr>
        <w:t>Celem niniejszego dokumentu jest ujednolicenie (</w:t>
      </w:r>
      <w:r>
        <w:rPr>
          <w:rFonts w:cstheme="minorHAnsi"/>
        </w:rPr>
        <w:t xml:space="preserve">w </w:t>
      </w:r>
      <w:r w:rsidRPr="0015523E">
        <w:rPr>
          <w:rFonts w:cstheme="minorHAnsi"/>
        </w:rPr>
        <w:t>form</w:t>
      </w:r>
      <w:r>
        <w:rPr>
          <w:rFonts w:cstheme="minorHAnsi"/>
        </w:rPr>
        <w:t>ie</w:t>
      </w:r>
      <w:r w:rsidRPr="0015523E">
        <w:rPr>
          <w:rFonts w:cstheme="minorHAnsi"/>
        </w:rPr>
        <w:t xml:space="preserve"> wytycznych) sposobu przygotowania Studium Wykonalności (dalej</w:t>
      </w:r>
      <w:r>
        <w:rPr>
          <w:rFonts w:cstheme="minorHAnsi"/>
        </w:rPr>
        <w:t>:</w:t>
      </w:r>
      <w:r w:rsidRPr="0015523E">
        <w:rPr>
          <w:rFonts w:cstheme="minorHAnsi"/>
        </w:rPr>
        <w:t xml:space="preserve"> Studium) dla Przedsięwzięć realizowanych z udziałem pożyczek udzielanych w </w:t>
      </w:r>
      <w:r w:rsidRPr="00BF2A94">
        <w:rPr>
          <w:rFonts w:cstheme="minorHAnsi"/>
        </w:rPr>
        <w:t xml:space="preserve">ramach </w:t>
      </w:r>
      <w:r w:rsidRPr="00BF2A94">
        <w:rPr>
          <w:rFonts w:eastAsia="Calibri" w:cs="Calibri"/>
          <w:bCs/>
          <w:i/>
          <w:iCs/>
        </w:rPr>
        <w:t>Ogólnego regulaminu udzielania pożyczek</w:t>
      </w:r>
      <w:r w:rsidR="00B079B4" w:rsidRPr="00BF2A94">
        <w:rPr>
          <w:rFonts w:eastAsia="Calibri" w:cs="Calibri"/>
          <w:bCs/>
          <w:i/>
          <w:iCs/>
        </w:rPr>
        <w:t xml:space="preserve"> </w:t>
      </w:r>
      <w:r w:rsidR="009E0B89" w:rsidRPr="00BF2A94">
        <w:rPr>
          <w:rFonts w:eastAsia="Calibri" w:cs="Calibri"/>
          <w:bCs/>
          <w:i/>
          <w:iCs/>
        </w:rPr>
        <w:t>KPFR</w:t>
      </w:r>
      <w:r w:rsidRPr="00BF2A94">
        <w:rPr>
          <w:rFonts w:eastAsia="Calibri" w:cs="Calibri"/>
          <w:bCs/>
          <w:i/>
          <w:iCs/>
        </w:rPr>
        <w:t xml:space="preserve"> </w:t>
      </w:r>
      <w:r w:rsidRPr="00BF2A94">
        <w:rPr>
          <w:rFonts w:cstheme="minorHAnsi"/>
        </w:rPr>
        <w:t>(</w:t>
      </w:r>
      <w:r w:rsidR="00E80C5C">
        <w:rPr>
          <w:rFonts w:cstheme="minorHAnsi"/>
        </w:rPr>
        <w:t xml:space="preserve">zwanego </w:t>
      </w:r>
      <w:r w:rsidRPr="0015523E">
        <w:rPr>
          <w:rFonts w:cstheme="minorHAnsi"/>
        </w:rPr>
        <w:t>dalej: Regulamin</w:t>
      </w:r>
      <w:r w:rsidR="00E80C5C">
        <w:rPr>
          <w:rFonts w:cstheme="minorHAnsi"/>
        </w:rPr>
        <w:t>em</w:t>
      </w:r>
      <w:r w:rsidRPr="0015523E">
        <w:rPr>
          <w:rFonts w:cstheme="minorHAnsi"/>
        </w:rPr>
        <w:t>). Wszelkie definicje, skróty i odniesienia mają znaczenie nadane im w Regulaminie.</w:t>
      </w:r>
    </w:p>
    <w:p w14:paraId="1F5B210D" w14:textId="5F9CA136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Zadaniem </w:t>
      </w:r>
      <w:r w:rsidR="008B5879">
        <w:rPr>
          <w:rFonts w:cstheme="minorHAnsi"/>
        </w:rPr>
        <w:t>W</w:t>
      </w:r>
      <w:r w:rsidRPr="00964699">
        <w:rPr>
          <w:rFonts w:cstheme="minorHAnsi"/>
        </w:rPr>
        <w:t xml:space="preserve">ytycznych jest pomoc </w:t>
      </w:r>
      <w:r w:rsidR="0015523E">
        <w:rPr>
          <w:rFonts w:cstheme="minorHAnsi"/>
        </w:rPr>
        <w:t>Wnioskodawcom</w:t>
      </w:r>
      <w:r w:rsidRPr="00964699">
        <w:rPr>
          <w:rFonts w:cstheme="minorHAnsi"/>
        </w:rPr>
        <w:t xml:space="preserve"> w sporządzeniu Studium, tak aby dokument ułatwiał ocenę Wniosku o Pożyczkę oraz podjęcie decyzji o udzieleniu Pożyczki.</w:t>
      </w:r>
    </w:p>
    <w:p w14:paraId="060FAE97" w14:textId="5EAF94CF" w:rsidR="00137DCE" w:rsidRPr="009E0B89" w:rsidRDefault="00137DCE" w:rsidP="00022DE6">
      <w:pPr>
        <w:spacing w:after="60"/>
        <w:jc w:val="both"/>
        <w:rPr>
          <w:rFonts w:cstheme="minorHAnsi"/>
          <w:b/>
          <w:bCs/>
        </w:rPr>
      </w:pPr>
      <w:r w:rsidRPr="009E0B89">
        <w:rPr>
          <w:rFonts w:cstheme="minorHAnsi"/>
          <w:b/>
          <w:bCs/>
        </w:rPr>
        <w:t xml:space="preserve">Wytyczne nie są podręcznikiem przygotowania Studium, a jedynie zbiorem wskazówek co do jego zawartości i sposobu przygotowania. W związku z tym nie należy traktować wszystkich elementów poszczególnych modułów za bezwzględnie obowiązkowe – należy zastosować tylko te elementy, </w:t>
      </w:r>
      <w:r w:rsidRPr="009E0B89">
        <w:rPr>
          <w:rFonts w:cstheme="minorHAnsi"/>
          <w:b/>
          <w:bCs/>
        </w:rPr>
        <w:br/>
        <w:t xml:space="preserve">które dotyczą konkretnych typów Przedsięwzięć oraz </w:t>
      </w:r>
      <w:r w:rsidR="008B5879" w:rsidRPr="009E0B89">
        <w:rPr>
          <w:rFonts w:cstheme="minorHAnsi"/>
          <w:b/>
          <w:bCs/>
        </w:rPr>
        <w:t>Wnioskodawców</w:t>
      </w:r>
      <w:r w:rsidRPr="009E0B89">
        <w:rPr>
          <w:rFonts w:cstheme="minorHAnsi"/>
          <w:b/>
          <w:bCs/>
        </w:rPr>
        <w:t>.</w:t>
      </w:r>
    </w:p>
    <w:p w14:paraId="22A9998B" w14:textId="62E6B4E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Przygotowane </w:t>
      </w:r>
      <w:r w:rsidR="008B5879">
        <w:rPr>
          <w:rFonts w:cstheme="minorHAnsi"/>
        </w:rPr>
        <w:t>W</w:t>
      </w:r>
      <w:r w:rsidRPr="00964699">
        <w:rPr>
          <w:rFonts w:cstheme="minorHAnsi"/>
        </w:rPr>
        <w:t>ytyczne oparte są na założeniu, że sporządzający Studium dysponuje wiedzą na temat analizy opłacalności inwestycji.</w:t>
      </w:r>
    </w:p>
    <w:p w14:paraId="5F74364C" w14:textId="61C1AB64" w:rsidR="00137DCE" w:rsidRPr="009F38CF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>Wymagania dotyczące zawartości Studium nie odbiegają od typowych oczekiwań instytucji</w:t>
      </w:r>
      <w:r w:rsidR="008B5879">
        <w:rPr>
          <w:rFonts w:cstheme="minorHAnsi"/>
        </w:rPr>
        <w:t xml:space="preserve"> </w:t>
      </w:r>
      <w:r w:rsidRPr="00964699">
        <w:rPr>
          <w:rFonts w:cstheme="minorHAnsi"/>
        </w:rPr>
        <w:t xml:space="preserve">finansowych zajmujących się finansowaniem projektów o długim okresie zwrotu, w formie inwestycji bezpośrednich lub pożyczek. Dodatkowym elementem wytycznych </w:t>
      </w:r>
      <w:r w:rsidRPr="009F38CF">
        <w:rPr>
          <w:rFonts w:cstheme="minorHAnsi"/>
        </w:rPr>
        <w:t>jest analiza ekonomiczna inwestycji (</w:t>
      </w:r>
      <w:r>
        <w:rPr>
          <w:rFonts w:cstheme="minorHAnsi"/>
        </w:rPr>
        <w:t>w szczególności</w:t>
      </w:r>
      <w:r w:rsidRPr="009F38CF">
        <w:rPr>
          <w:rFonts w:cstheme="minorHAnsi"/>
        </w:rPr>
        <w:t xml:space="preserve"> analiza efektów społecznych).</w:t>
      </w:r>
    </w:p>
    <w:p w14:paraId="0853E26C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Oczekiwania dotyczące zawartości Studium dość zasadniczo odbiegają od wymagań dotyczących podobnych dokumentów przedkładanych w różnych programach operacyjnych finansowanych </w:t>
      </w:r>
      <w:r>
        <w:rPr>
          <w:rFonts w:cstheme="minorHAnsi"/>
        </w:rPr>
        <w:br/>
      </w:r>
      <w:r w:rsidRPr="00964699">
        <w:rPr>
          <w:rFonts w:cstheme="minorHAnsi"/>
        </w:rPr>
        <w:t>ze środków Unii Europejskiej. Różnica ta jest spowodowana faktem, iż Pożyczka nie jest instrumentem o charakterze dotacyjnym, lecz zwrotnym.</w:t>
      </w:r>
    </w:p>
    <w:p w14:paraId="1521F06D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E0B89">
        <w:rPr>
          <w:rFonts w:cstheme="minorHAnsi"/>
          <w:u w:val="single"/>
        </w:rPr>
        <w:t>Elementy szczegółowe Studium Wykonalności</w:t>
      </w:r>
      <w:r w:rsidRPr="009F38CF">
        <w:rPr>
          <w:rFonts w:cstheme="minorHAnsi"/>
        </w:rPr>
        <w:t>:</w:t>
      </w:r>
    </w:p>
    <w:p w14:paraId="521138FF" w14:textId="6F4A90B6" w:rsidR="00137DCE" w:rsidRPr="00964699" w:rsidRDefault="000D6D34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Opis</w:t>
      </w:r>
      <w:r w:rsidRPr="00964699">
        <w:rPr>
          <w:rFonts w:cstheme="minorHAnsi"/>
        </w:rPr>
        <w:t xml:space="preserve"> Przedsięwzięcia</w:t>
      </w:r>
      <w:r>
        <w:rPr>
          <w:rFonts w:cstheme="minorHAnsi"/>
        </w:rPr>
        <w:t xml:space="preserve"> wraz z uzasadnieniem potrzeby jego realizacji</w:t>
      </w:r>
      <w:r w:rsidR="00137DCE" w:rsidRPr="00964699">
        <w:rPr>
          <w:rFonts w:cstheme="minorHAnsi"/>
        </w:rPr>
        <w:t xml:space="preserve">. </w:t>
      </w:r>
    </w:p>
    <w:p w14:paraId="79C47FB3" w14:textId="1C4B3608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Przedstawienie wiarygodnych prognoz sprzedaży produktów/usług określonych w ramach Przedsięwzięcia. </w:t>
      </w:r>
    </w:p>
    <w:p w14:paraId="0263F9E8" w14:textId="1A86FB07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Oszacowanie nakładów inwestycyjnych, kapitał</w:t>
      </w:r>
      <w:r w:rsidR="008B5879">
        <w:rPr>
          <w:rFonts w:cstheme="minorHAnsi"/>
        </w:rPr>
        <w:t>u</w:t>
      </w:r>
      <w:r w:rsidRPr="00964699">
        <w:rPr>
          <w:rFonts w:cstheme="minorHAnsi"/>
        </w:rPr>
        <w:t xml:space="preserve"> obrotow</w:t>
      </w:r>
      <w:r w:rsidR="008B5879">
        <w:rPr>
          <w:rFonts w:cstheme="minorHAnsi"/>
        </w:rPr>
        <w:t>ego</w:t>
      </w:r>
      <w:r w:rsidRPr="00964699">
        <w:rPr>
          <w:rFonts w:cstheme="minorHAnsi"/>
        </w:rPr>
        <w:t xml:space="preserve"> oraz kosztów eksploatacyjnych. </w:t>
      </w:r>
    </w:p>
    <w:p w14:paraId="5076E0C5" w14:textId="1106BF01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Ocena opłacalności Przedsięwzięcia z punktu widzenia </w:t>
      </w:r>
      <w:r w:rsidR="008B5879">
        <w:rPr>
          <w:rFonts w:cstheme="minorHAnsi"/>
        </w:rPr>
        <w:t>Wnioskodawcy</w:t>
      </w:r>
      <w:r w:rsidRPr="00964699">
        <w:rPr>
          <w:rFonts w:cstheme="minorHAnsi"/>
        </w:rPr>
        <w:t xml:space="preserve"> ze wskazaniem dźwigni finansowej uzyskanej dzięki finansowaniu ze środków Pożyczki</w:t>
      </w:r>
      <w:r w:rsidR="008B5879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B99B4D7" w14:textId="4ADA3C3D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Ocena społecznych kosztów i korzyści Przedsięwzięcia. </w:t>
      </w:r>
    </w:p>
    <w:p w14:paraId="52BB93B1" w14:textId="01BDE7E4" w:rsidR="00137DCE" w:rsidRPr="00A525E6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A525E6">
        <w:rPr>
          <w:rFonts w:cstheme="minorHAnsi"/>
        </w:rPr>
        <w:t xml:space="preserve">Uwiarygodnienie możliwości spłaty Pożyczki z przepływów pieniężnych generowanych </w:t>
      </w:r>
      <w:r w:rsidRPr="00A525E6">
        <w:rPr>
          <w:rFonts w:cstheme="minorHAnsi"/>
        </w:rPr>
        <w:br/>
        <w:t>przez Przedsięwzięcie, bądź z innych źródeł.</w:t>
      </w:r>
      <w:r w:rsidR="00323F36" w:rsidRPr="00A525E6">
        <w:rPr>
          <w:rFonts w:cstheme="minorHAnsi"/>
          <w:color w:val="FF0000"/>
        </w:rPr>
        <w:t xml:space="preserve"> </w:t>
      </w:r>
    </w:p>
    <w:p w14:paraId="011DC33F" w14:textId="66A10AE4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E0B89">
        <w:rPr>
          <w:rFonts w:cstheme="minorHAnsi"/>
          <w:u w:val="single"/>
        </w:rPr>
        <w:t>Załącznikiem do rozdziałów od 10 do 1</w:t>
      </w:r>
      <w:r w:rsidR="00DF7E59" w:rsidRPr="009E0B89">
        <w:rPr>
          <w:rFonts w:cstheme="minorHAnsi"/>
          <w:u w:val="single"/>
        </w:rPr>
        <w:t>4</w:t>
      </w:r>
      <w:r w:rsidRPr="009E0B89">
        <w:rPr>
          <w:rFonts w:cstheme="minorHAnsi"/>
          <w:u w:val="single"/>
        </w:rPr>
        <w:t xml:space="preserve"> będą arkusze obliczeniowe w formacie Excel</w:t>
      </w:r>
      <w:r w:rsidR="00FE2F06">
        <w:rPr>
          <w:rFonts w:cstheme="minorHAnsi"/>
        </w:rPr>
        <w:t>.</w:t>
      </w:r>
    </w:p>
    <w:p w14:paraId="6DD80879" w14:textId="2D64B2B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Wszystkie arkusze obliczeniowe powinny być otwarte, posiadać funkcjonujące formuły i funkcje </w:t>
      </w:r>
      <w:r>
        <w:rPr>
          <w:rFonts w:cstheme="minorHAnsi"/>
        </w:rPr>
        <w:br/>
      </w:r>
      <w:r w:rsidRPr="00964699">
        <w:rPr>
          <w:rFonts w:cstheme="minorHAnsi"/>
        </w:rPr>
        <w:t>oraz pozwalać oceniającemu na jednoznaczną identyfikację i analizę wszystkich pozycji obliczeniowych.</w:t>
      </w:r>
      <w:r>
        <w:rPr>
          <w:rFonts w:cstheme="minorHAnsi"/>
        </w:rPr>
        <w:t xml:space="preserve"> Przygotowując arkusze obliczeniowe należy bazować na arkuszach źródłowych, zawierających odpowiednie dane (np. przepisane/przeniesione dane ze sprawozdań finansowych, założenia do prognozy finansowej</w:t>
      </w:r>
      <w:r w:rsidR="00E73151">
        <w:rPr>
          <w:rFonts w:cstheme="minorHAnsi"/>
        </w:rPr>
        <w:t>,</w:t>
      </w:r>
      <w:r>
        <w:rPr>
          <w:rFonts w:cstheme="minorHAnsi"/>
        </w:rPr>
        <w:t xml:space="preserve"> itp.)</w:t>
      </w:r>
      <w:r w:rsidR="00E73151">
        <w:rPr>
          <w:rFonts w:cstheme="minorHAnsi"/>
        </w:rPr>
        <w:t>.</w:t>
      </w:r>
      <w:r>
        <w:rPr>
          <w:rFonts w:cstheme="minorHAnsi"/>
        </w:rPr>
        <w:t xml:space="preserve"> Tam gdzie to możliwe, należy unikać wpisywania danych liczbowych w sposób ręczny i posługiwać się </w:t>
      </w:r>
      <w:proofErr w:type="spellStart"/>
      <w:r>
        <w:rPr>
          <w:rFonts w:cstheme="minorHAnsi"/>
        </w:rPr>
        <w:t>odwołaniami</w:t>
      </w:r>
      <w:proofErr w:type="spellEnd"/>
      <w:r>
        <w:rPr>
          <w:rFonts w:cstheme="minorHAnsi"/>
        </w:rPr>
        <w:t xml:space="preserve"> do danych zawartych w innych komórkach.</w:t>
      </w:r>
    </w:p>
    <w:p w14:paraId="13C9F9D4" w14:textId="4B9E892D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Wszystkie założenia dotyczące prognoz rynkowych i finansowych powinny być </w:t>
      </w:r>
      <w:r w:rsidRPr="00244653">
        <w:rPr>
          <w:rFonts w:cstheme="minorHAnsi"/>
        </w:rPr>
        <w:t xml:space="preserve">opisane </w:t>
      </w:r>
      <w:r w:rsidR="003D163C" w:rsidRPr="00244653">
        <w:rPr>
          <w:rFonts w:cstheme="minorHAnsi"/>
        </w:rPr>
        <w:t>i </w:t>
      </w:r>
      <w:r w:rsidRPr="00244653">
        <w:rPr>
          <w:rFonts w:cstheme="minorHAnsi"/>
        </w:rPr>
        <w:t>uzasadnione.</w:t>
      </w:r>
    </w:p>
    <w:p w14:paraId="46820060" w14:textId="6F237BE3" w:rsidR="00137DCE" w:rsidRPr="00964699" w:rsidRDefault="00137DCE" w:rsidP="00995083">
      <w:pPr>
        <w:spacing w:after="60"/>
        <w:jc w:val="both"/>
        <w:rPr>
          <w:rFonts w:cstheme="minorHAnsi"/>
        </w:rPr>
      </w:pPr>
      <w:r w:rsidRPr="00DF614C">
        <w:rPr>
          <w:rFonts w:cstheme="minorHAnsi"/>
        </w:rPr>
        <w:t xml:space="preserve">W przypadku gdy poszczególne rozdziały/punkty Studium nie są adekwatne do zakresu realizowanego Przedsięwzięcia lub charakteru </w:t>
      </w:r>
      <w:r w:rsidR="00244653">
        <w:rPr>
          <w:rFonts w:cstheme="minorHAnsi"/>
        </w:rPr>
        <w:t>Wnioskodawcy</w:t>
      </w:r>
      <w:r w:rsidRPr="00DF614C">
        <w:rPr>
          <w:rFonts w:cstheme="minorHAnsi"/>
        </w:rPr>
        <w:t>, należy to zaznaczyć (np. wykazać „nie dotyczy” lub dodać nowy rozdział/punkt) oraz uzasadnić.</w:t>
      </w:r>
    </w:p>
    <w:p w14:paraId="04552BDC" w14:textId="091F6F59" w:rsidR="00137DCE" w:rsidRPr="00964699" w:rsidRDefault="00137DCE" w:rsidP="00995083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lastRenderedPageBreak/>
        <w:t xml:space="preserve">W przypadku </w:t>
      </w:r>
      <w:r w:rsidRPr="00BF2A94">
        <w:rPr>
          <w:rFonts w:cstheme="minorHAnsi"/>
        </w:rPr>
        <w:t xml:space="preserve">gdy </w:t>
      </w:r>
      <w:r w:rsidR="009E0B89" w:rsidRPr="00BF2A94">
        <w:rPr>
          <w:rFonts w:cstheme="minorHAnsi"/>
        </w:rPr>
        <w:t>KPFR</w:t>
      </w:r>
      <w:r w:rsidRPr="00964699">
        <w:rPr>
          <w:rFonts w:cstheme="minorHAnsi"/>
        </w:rPr>
        <w:t xml:space="preserve"> uzna, iż przedstawione w Studium Wykonalności informacje i dokumenty nie są wystarczające do dokonania oceny Przedsięwzięcia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wezwie </w:t>
      </w:r>
      <w:r w:rsidR="00244653">
        <w:rPr>
          <w:rFonts w:cstheme="minorHAnsi"/>
        </w:rPr>
        <w:t>Wnioskodawcę</w:t>
      </w:r>
      <w:r w:rsidRPr="00964699">
        <w:rPr>
          <w:rFonts w:cstheme="minorHAnsi"/>
        </w:rPr>
        <w:t xml:space="preserve"> </w:t>
      </w:r>
      <w:r>
        <w:rPr>
          <w:rFonts w:cstheme="minorHAnsi"/>
        </w:rPr>
        <w:t>do uzupełnienia</w:t>
      </w:r>
      <w:r w:rsidRPr="00964699">
        <w:rPr>
          <w:rFonts w:cstheme="minorHAnsi"/>
        </w:rPr>
        <w:t xml:space="preserve"> informacji lub dokumentów.</w:t>
      </w:r>
    </w:p>
    <w:p w14:paraId="52804740" w14:textId="77777777" w:rsidR="00137DCE" w:rsidRPr="00995083" w:rsidRDefault="00137DCE" w:rsidP="00995083">
      <w:pPr>
        <w:spacing w:after="60"/>
        <w:jc w:val="both"/>
        <w:rPr>
          <w:rFonts w:cstheme="minorHAnsi"/>
        </w:rPr>
      </w:pPr>
    </w:p>
    <w:p w14:paraId="1E3A4229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" w:name="_Toc124766213"/>
      <w:r w:rsidRPr="00CC6432">
        <w:rPr>
          <w:rFonts w:asciiTheme="minorHAnsi" w:hAnsiTheme="minorHAnsi" w:cstheme="minorHAnsi"/>
          <w:sz w:val="26"/>
          <w:szCs w:val="26"/>
        </w:rPr>
        <w:t>Streszczenie Studium Wykonalności</w:t>
      </w:r>
      <w:bookmarkEnd w:id="1"/>
    </w:p>
    <w:p w14:paraId="3C08E58D" w14:textId="77777777" w:rsidR="00137DCE" w:rsidRPr="00033E83" w:rsidRDefault="00137DCE" w:rsidP="00995083">
      <w:pPr>
        <w:spacing w:after="60"/>
        <w:jc w:val="both"/>
        <w:rPr>
          <w:rFonts w:cstheme="minorHAnsi"/>
          <w:i/>
        </w:rPr>
      </w:pPr>
      <w:r w:rsidRPr="00033E83">
        <w:rPr>
          <w:rFonts w:cstheme="minorHAnsi"/>
          <w:i/>
        </w:rPr>
        <w:t>Celem streszczenia jest pokazanie ogólnego obrazu i podstawowych parametrów realizowanej inwestycji.</w:t>
      </w:r>
    </w:p>
    <w:p w14:paraId="762F665B" w14:textId="77777777" w:rsidR="00BC16A3" w:rsidRPr="00A54A25" w:rsidRDefault="00BC16A3" w:rsidP="00BC16A3">
      <w:pPr>
        <w:spacing w:after="60"/>
        <w:jc w:val="both"/>
        <w:rPr>
          <w:rFonts w:cstheme="minorHAnsi"/>
          <w:iCs/>
        </w:rPr>
      </w:pPr>
      <w:r w:rsidRPr="00A54A25">
        <w:rPr>
          <w:rFonts w:cstheme="minorHAnsi"/>
          <w:iCs/>
        </w:rPr>
        <w:t xml:space="preserve">Streszczenie Studium Wykonalności </w:t>
      </w:r>
      <w:r>
        <w:rPr>
          <w:rFonts w:cstheme="minorHAnsi"/>
          <w:iCs/>
        </w:rPr>
        <w:t>powinno</w:t>
      </w:r>
      <w:r w:rsidRPr="00A54A25">
        <w:rPr>
          <w:rFonts w:cstheme="minorHAnsi"/>
          <w:iCs/>
        </w:rPr>
        <w:t xml:space="preserve"> mieć charakter streszczenia menedżerskiego, </w:t>
      </w:r>
      <w:r>
        <w:rPr>
          <w:rFonts w:cstheme="minorHAnsi"/>
          <w:iCs/>
        </w:rPr>
        <w:br/>
      </w:r>
      <w:r w:rsidRPr="00A54A25">
        <w:rPr>
          <w:rFonts w:cstheme="minorHAnsi"/>
          <w:iCs/>
        </w:rPr>
        <w:t>tj. w sposób zwięzły opisywać całość dokumentu, wskazując podstawowe, najważniejsze elementy planowanej inwestycji oraz wyniki analiz, w tym parametry finansowe.</w:t>
      </w:r>
    </w:p>
    <w:p w14:paraId="125CC07A" w14:textId="5DBA7BD1" w:rsidR="00137DCE" w:rsidRPr="00A54A25" w:rsidRDefault="00137DCE" w:rsidP="00995083">
      <w:pPr>
        <w:spacing w:after="60"/>
        <w:jc w:val="both"/>
        <w:rPr>
          <w:rFonts w:cstheme="minorHAnsi"/>
          <w:iCs/>
        </w:rPr>
      </w:pPr>
      <w:r w:rsidRPr="00A54A25">
        <w:rPr>
          <w:rFonts w:cstheme="minorHAnsi"/>
          <w:iCs/>
        </w:rPr>
        <w:t xml:space="preserve">Odbiorca powinien dzięki streszczeniu uzyskać ogólny obraz planowanego Przedsięwzięcia oraz jego efektywności. </w:t>
      </w:r>
    </w:p>
    <w:p w14:paraId="0B50C35E" w14:textId="77777777" w:rsidR="00137DCE" w:rsidRPr="00995083" w:rsidRDefault="00137DCE" w:rsidP="00995083">
      <w:pPr>
        <w:spacing w:after="60"/>
        <w:jc w:val="both"/>
        <w:rPr>
          <w:rFonts w:cstheme="minorHAnsi"/>
        </w:rPr>
      </w:pPr>
    </w:p>
    <w:p w14:paraId="3463A5B8" w14:textId="29F16616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2" w:name="_Toc124766214"/>
      <w:r w:rsidRPr="00CC6432">
        <w:rPr>
          <w:rFonts w:asciiTheme="minorHAnsi" w:hAnsiTheme="minorHAnsi" w:cstheme="minorHAnsi"/>
          <w:sz w:val="26"/>
          <w:szCs w:val="26"/>
        </w:rPr>
        <w:t xml:space="preserve">Informacje o </w:t>
      </w:r>
      <w:r w:rsidR="00244653">
        <w:rPr>
          <w:rFonts w:asciiTheme="minorHAnsi" w:hAnsiTheme="minorHAnsi" w:cstheme="minorHAnsi"/>
          <w:sz w:val="26"/>
          <w:szCs w:val="26"/>
        </w:rPr>
        <w:t>Wnioskodawcy</w:t>
      </w:r>
      <w:bookmarkEnd w:id="2"/>
    </w:p>
    <w:p w14:paraId="6DD96300" w14:textId="27324594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3" w:name="_Toc124766215"/>
      <w:r w:rsidRPr="00160F84">
        <w:rPr>
          <w:rFonts w:cstheme="minorHAnsi"/>
          <w:b/>
          <w:bCs/>
          <w:sz w:val="22"/>
          <w:szCs w:val="22"/>
        </w:rPr>
        <w:t xml:space="preserve">Podstawowe dane </w:t>
      </w:r>
      <w:r w:rsidR="00244653" w:rsidRPr="00160F84">
        <w:rPr>
          <w:rFonts w:cstheme="minorHAnsi"/>
          <w:b/>
          <w:bCs/>
          <w:sz w:val="22"/>
          <w:szCs w:val="22"/>
        </w:rPr>
        <w:t>Wnioskodawcy</w:t>
      </w:r>
      <w:bookmarkEnd w:id="3"/>
    </w:p>
    <w:p w14:paraId="47B7EB10" w14:textId="04C0A840" w:rsidR="00137DCE" w:rsidRPr="00A54A25" w:rsidRDefault="00A54A25" w:rsidP="00995083">
      <w:pPr>
        <w:spacing w:after="60"/>
        <w:ind w:left="567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Celem jest prezentacja d</w:t>
      </w:r>
      <w:r w:rsidR="00137DCE" w:rsidRPr="00A54A25">
        <w:rPr>
          <w:rFonts w:cstheme="minorHAnsi"/>
          <w:i/>
          <w:iCs/>
        </w:rPr>
        <w:t>an</w:t>
      </w:r>
      <w:r>
        <w:rPr>
          <w:rFonts w:cstheme="minorHAnsi"/>
          <w:i/>
          <w:iCs/>
        </w:rPr>
        <w:t>ych</w:t>
      </w:r>
      <w:r w:rsidR="00137DCE" w:rsidRPr="00A54A25">
        <w:rPr>
          <w:rFonts w:cstheme="minorHAnsi"/>
          <w:i/>
          <w:iCs/>
        </w:rPr>
        <w:t xml:space="preserve"> teleadresow</w:t>
      </w:r>
      <w:r>
        <w:rPr>
          <w:rFonts w:cstheme="minorHAnsi"/>
          <w:i/>
          <w:iCs/>
        </w:rPr>
        <w:t>ych</w:t>
      </w:r>
      <w:r w:rsidR="00137DCE" w:rsidRPr="00A54A25">
        <w:rPr>
          <w:rFonts w:cstheme="minorHAnsi"/>
          <w:i/>
          <w:iCs/>
        </w:rPr>
        <w:t xml:space="preserve"> </w:t>
      </w:r>
      <w:r w:rsidR="00244653">
        <w:rPr>
          <w:rFonts w:cstheme="minorHAnsi"/>
          <w:i/>
          <w:iCs/>
        </w:rPr>
        <w:t>Wnioskodawcy</w:t>
      </w:r>
      <w:r w:rsidR="00033E83">
        <w:rPr>
          <w:rFonts w:cstheme="minorHAnsi"/>
          <w:i/>
          <w:iCs/>
        </w:rPr>
        <w:t>.</w:t>
      </w:r>
    </w:p>
    <w:p w14:paraId="75C1AC96" w14:textId="4416A1B3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Pełna nazwa </w:t>
      </w:r>
      <w:r w:rsid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2206E64A" w14:textId="334627FF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Skład </w:t>
      </w:r>
      <w:r w:rsidR="00C45F19">
        <w:rPr>
          <w:rFonts w:cstheme="minorHAnsi"/>
        </w:rPr>
        <w:t>z</w:t>
      </w:r>
      <w:r w:rsidRPr="00964699">
        <w:rPr>
          <w:rFonts w:cstheme="minorHAnsi"/>
        </w:rPr>
        <w:t>arządu</w:t>
      </w:r>
      <w:r w:rsidR="00D94954">
        <w:rPr>
          <w:rFonts w:cstheme="minorHAnsi"/>
        </w:rPr>
        <w:t>;</w:t>
      </w:r>
    </w:p>
    <w:p w14:paraId="7DBD58A8" w14:textId="25791E8E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Sposób reprezentacji</w:t>
      </w:r>
      <w:r w:rsidR="00D94954">
        <w:rPr>
          <w:rFonts w:cstheme="minorHAnsi"/>
        </w:rPr>
        <w:t>;</w:t>
      </w:r>
    </w:p>
    <w:p w14:paraId="63FF1293" w14:textId="3295FAEA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Osoba do kontaktu (</w:t>
      </w:r>
      <w:r w:rsidR="00C45F19">
        <w:rPr>
          <w:rFonts w:cstheme="minorHAnsi"/>
        </w:rPr>
        <w:t>i</w:t>
      </w:r>
      <w:r w:rsidRPr="00964699">
        <w:rPr>
          <w:rFonts w:cstheme="minorHAnsi"/>
        </w:rPr>
        <w:t xml:space="preserve">mię, nazwisko, stanowisko, </w:t>
      </w:r>
      <w:r w:rsidR="00C45F19">
        <w:rPr>
          <w:rFonts w:cstheme="minorHAnsi"/>
        </w:rPr>
        <w:t xml:space="preserve">adres </w:t>
      </w:r>
      <w:r w:rsidRPr="00964699">
        <w:rPr>
          <w:rFonts w:cstheme="minorHAnsi"/>
        </w:rPr>
        <w:t xml:space="preserve">e-mail, </w:t>
      </w:r>
      <w:r w:rsidR="00244653">
        <w:rPr>
          <w:rFonts w:cstheme="minorHAnsi"/>
        </w:rPr>
        <w:t xml:space="preserve">nr </w:t>
      </w:r>
      <w:r w:rsidRPr="00964699">
        <w:rPr>
          <w:rFonts w:cstheme="minorHAnsi"/>
        </w:rPr>
        <w:t>tel</w:t>
      </w:r>
      <w:r w:rsidR="00244653">
        <w:rPr>
          <w:rFonts w:cstheme="minorHAnsi"/>
        </w:rPr>
        <w:t>efonu</w:t>
      </w:r>
      <w:r w:rsidRPr="00964699">
        <w:rPr>
          <w:rFonts w:cstheme="minorHAnsi"/>
        </w:rPr>
        <w:t>)</w:t>
      </w:r>
      <w:r w:rsidR="00D94954">
        <w:rPr>
          <w:rFonts w:cstheme="minorHAnsi"/>
        </w:rPr>
        <w:t>;</w:t>
      </w:r>
    </w:p>
    <w:p w14:paraId="4B7880D2" w14:textId="77777777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Opis działalności (skrócony), w tym główne źródła przychodów.</w:t>
      </w:r>
    </w:p>
    <w:p w14:paraId="4706A710" w14:textId="5AC4CDDA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4" w:name="_Toc124766216"/>
      <w:r w:rsidRPr="00160F84">
        <w:rPr>
          <w:rFonts w:cstheme="minorHAnsi"/>
          <w:b/>
          <w:bCs/>
          <w:sz w:val="22"/>
          <w:szCs w:val="22"/>
        </w:rPr>
        <w:t xml:space="preserve">Struktura organizacyjno-prawna </w:t>
      </w:r>
      <w:r w:rsidR="00D210C1">
        <w:rPr>
          <w:rFonts w:cstheme="minorHAnsi"/>
          <w:b/>
          <w:bCs/>
          <w:sz w:val="22"/>
          <w:szCs w:val="22"/>
        </w:rPr>
        <w:t>Wnioskodawcy</w:t>
      </w:r>
      <w:bookmarkEnd w:id="4"/>
    </w:p>
    <w:p w14:paraId="6543FE35" w14:textId="586FC029" w:rsidR="00137DCE" w:rsidRPr="00A54A25" w:rsidRDefault="00137DCE" w:rsidP="00A314FA">
      <w:pPr>
        <w:spacing w:after="60"/>
        <w:ind w:left="567"/>
        <w:jc w:val="both"/>
        <w:rPr>
          <w:rFonts w:cstheme="minorHAnsi"/>
          <w:i/>
        </w:rPr>
      </w:pPr>
      <w:r w:rsidRPr="00A54A25">
        <w:rPr>
          <w:rFonts w:cstheme="minorHAnsi"/>
          <w:i/>
        </w:rPr>
        <w:t xml:space="preserve">Celem jest prezentacja </w:t>
      </w:r>
      <w:r w:rsidR="00244653">
        <w:rPr>
          <w:rFonts w:cstheme="minorHAnsi"/>
          <w:i/>
          <w:iCs/>
        </w:rPr>
        <w:t>Wnioskodawcy</w:t>
      </w:r>
      <w:r w:rsidR="00244653" w:rsidRPr="00A54A25">
        <w:rPr>
          <w:rFonts w:cstheme="minorHAnsi"/>
          <w:i/>
        </w:rPr>
        <w:t xml:space="preserve"> </w:t>
      </w:r>
      <w:r w:rsidRPr="00A54A25">
        <w:rPr>
          <w:rFonts w:cstheme="minorHAnsi"/>
          <w:i/>
        </w:rPr>
        <w:t>pod względem formalno-prawnym, organizacyjnym i</w:t>
      </w:r>
      <w:r w:rsidR="00A54A25" w:rsidRPr="00A54A25">
        <w:rPr>
          <w:rFonts w:cstheme="minorHAnsi"/>
          <w:i/>
        </w:rPr>
        <w:t> </w:t>
      </w:r>
      <w:r w:rsidRPr="00A54A25">
        <w:rPr>
          <w:rFonts w:cstheme="minorHAnsi"/>
          <w:i/>
        </w:rPr>
        <w:t>przedmiotowym.</w:t>
      </w:r>
    </w:p>
    <w:p w14:paraId="7C7C1895" w14:textId="5A4F4D01" w:rsidR="00137DCE" w:rsidRPr="00964699" w:rsidRDefault="00137DCE" w:rsidP="00A314FA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W opisie struktury organizacyjno-prawnej </w:t>
      </w:r>
      <w:r w:rsidR="00244653" w:rsidRPr="00244653">
        <w:rPr>
          <w:rFonts w:cstheme="minorHAnsi"/>
        </w:rPr>
        <w:t>Wnioskodawca</w:t>
      </w:r>
      <w:r w:rsidR="00244653" w:rsidRPr="00964699">
        <w:rPr>
          <w:rFonts w:cstheme="minorHAnsi"/>
        </w:rPr>
        <w:t xml:space="preserve"> </w:t>
      </w:r>
      <w:r w:rsidRPr="00964699">
        <w:rPr>
          <w:rFonts w:cstheme="minorHAnsi"/>
        </w:rPr>
        <w:t>przedstawia:</w:t>
      </w:r>
    </w:p>
    <w:p w14:paraId="3FC80A75" w14:textId="1F3425A1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Formę prawną </w:t>
      </w:r>
      <w:r w:rsidR="00244653" w:rsidRP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78460DEE" w14:textId="2E94439E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Jednostkę nadrzędn</w:t>
      </w:r>
      <w:r>
        <w:rPr>
          <w:rFonts w:cstheme="minorHAnsi"/>
        </w:rPr>
        <w:t>ą</w:t>
      </w:r>
      <w:r w:rsidRPr="00964699">
        <w:rPr>
          <w:rFonts w:cstheme="minorHAnsi"/>
        </w:rPr>
        <w:t xml:space="preserve"> – form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zależności</w:t>
      </w:r>
      <w:r w:rsidR="00D94954">
        <w:rPr>
          <w:rFonts w:cstheme="minorHAnsi"/>
        </w:rPr>
        <w:t>;</w:t>
      </w:r>
    </w:p>
    <w:p w14:paraId="32916517" w14:textId="08F2CBBC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Jednostki podrzędne – form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zależności</w:t>
      </w:r>
      <w:r w:rsidR="00D94954">
        <w:rPr>
          <w:rFonts w:cstheme="minorHAnsi"/>
        </w:rPr>
        <w:t>;</w:t>
      </w:r>
    </w:p>
    <w:p w14:paraId="0EDFE020" w14:textId="657E9BC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Schemat struktury organizacyjnej i jej ocen</w:t>
      </w:r>
      <w:r>
        <w:rPr>
          <w:rFonts w:cstheme="minorHAnsi"/>
        </w:rPr>
        <w:t>ę</w:t>
      </w:r>
      <w:r w:rsidR="00D94954">
        <w:rPr>
          <w:rFonts w:cstheme="minorHAnsi"/>
        </w:rPr>
        <w:t>;</w:t>
      </w:r>
    </w:p>
    <w:p w14:paraId="3DA5EB04" w14:textId="452AE8C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System zarządzania (czy występują systemy zarządzania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np. ISO, inne)</w:t>
      </w:r>
      <w:r w:rsidR="00D94954">
        <w:rPr>
          <w:rFonts w:cstheme="minorHAnsi"/>
        </w:rPr>
        <w:t>;</w:t>
      </w:r>
    </w:p>
    <w:p w14:paraId="2135C58E" w14:textId="1A30D8B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964699">
        <w:rPr>
          <w:rFonts w:cstheme="minorHAnsi"/>
        </w:rPr>
        <w:t xml:space="preserve">zy i w jakim zakresie przedmiot Przedsięwzięcia jest zgodny z zakresem działania </w:t>
      </w:r>
      <w:r w:rsidR="00244653" w:rsidRP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26E8AEE8" w14:textId="19D260DF" w:rsidR="00137DCE" w:rsidRPr="00DF7E5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DF7E59">
        <w:rPr>
          <w:rFonts w:cstheme="minorHAnsi"/>
        </w:rPr>
        <w:t>Kwalifikacje</w:t>
      </w:r>
      <w:r w:rsidR="00A50292" w:rsidRPr="00DF7E59">
        <w:rPr>
          <w:rFonts w:cstheme="minorHAnsi"/>
        </w:rPr>
        <w:t xml:space="preserve"> i doświadczenie właścicieli / zarządu /</w:t>
      </w:r>
      <w:r w:rsidRPr="00DF7E59">
        <w:rPr>
          <w:rFonts w:cstheme="minorHAnsi"/>
        </w:rPr>
        <w:t xml:space="preserve"> kadry kierowniczej</w:t>
      </w:r>
      <w:r w:rsidR="00A50292" w:rsidRPr="00DF7E59">
        <w:rPr>
          <w:rFonts w:cstheme="minorHAnsi"/>
        </w:rPr>
        <w:t xml:space="preserve"> - </w:t>
      </w:r>
      <w:r w:rsidRPr="00DF7E59">
        <w:rPr>
          <w:rFonts w:cstheme="minorHAnsi"/>
        </w:rPr>
        <w:t xml:space="preserve">czas związania z </w:t>
      </w:r>
      <w:r w:rsidR="00244653" w:rsidRPr="00DF7E59">
        <w:rPr>
          <w:rFonts w:cstheme="minorHAnsi"/>
        </w:rPr>
        <w:t>Wnioskodawcą</w:t>
      </w:r>
      <w:r w:rsidRPr="00DF7E59">
        <w:rPr>
          <w:rFonts w:cstheme="minorHAnsi"/>
        </w:rPr>
        <w:t>.</w:t>
      </w:r>
    </w:p>
    <w:p w14:paraId="2FA8AC99" w14:textId="464DD1CD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5" w:name="_Toc124766217"/>
      <w:r w:rsidRPr="00160F84">
        <w:rPr>
          <w:rFonts w:cstheme="minorHAnsi"/>
          <w:b/>
          <w:bCs/>
          <w:sz w:val="22"/>
          <w:szCs w:val="22"/>
        </w:rPr>
        <w:t xml:space="preserve">Sytuacja finansowa </w:t>
      </w:r>
      <w:r w:rsidR="00CE73A2" w:rsidRPr="00160F84">
        <w:rPr>
          <w:rFonts w:cstheme="minorHAnsi"/>
          <w:b/>
          <w:bCs/>
          <w:sz w:val="22"/>
          <w:szCs w:val="22"/>
        </w:rPr>
        <w:t>Wnioskodawcy</w:t>
      </w:r>
      <w:bookmarkEnd w:id="5"/>
    </w:p>
    <w:p w14:paraId="5F986FB0" w14:textId="77FAC9FE" w:rsidR="00934083" w:rsidRPr="00033E83" w:rsidRDefault="00137DCE" w:rsidP="00A314FA">
      <w:pPr>
        <w:spacing w:after="60"/>
        <w:ind w:left="567"/>
        <w:jc w:val="both"/>
        <w:rPr>
          <w:rFonts w:cstheme="minorHAnsi"/>
          <w:i/>
        </w:rPr>
      </w:pPr>
      <w:r w:rsidRPr="00A54A25">
        <w:rPr>
          <w:rFonts w:cstheme="minorHAnsi"/>
          <w:i/>
        </w:rPr>
        <w:t xml:space="preserve">Celem jest ustalenie obecnej i historycznej sytuacji finansowej </w:t>
      </w:r>
      <w:r w:rsidR="00CE73A2">
        <w:rPr>
          <w:rFonts w:cstheme="minorHAnsi"/>
          <w:i/>
          <w:iCs/>
        </w:rPr>
        <w:t>Wnioskodawcy</w:t>
      </w:r>
      <w:r w:rsidR="00CE73A2" w:rsidRPr="00A54A25">
        <w:rPr>
          <w:rFonts w:cstheme="minorHAnsi"/>
          <w:i/>
        </w:rPr>
        <w:t xml:space="preserve"> </w:t>
      </w:r>
      <w:r w:rsidRPr="00A54A25">
        <w:rPr>
          <w:rFonts w:cstheme="minorHAnsi"/>
          <w:i/>
        </w:rPr>
        <w:t xml:space="preserve">na </w:t>
      </w:r>
      <w:r w:rsidRPr="00033E83">
        <w:rPr>
          <w:rFonts w:cstheme="minorHAnsi"/>
          <w:i/>
        </w:rPr>
        <w:t>podstawie dokumentów finansowych i uproszczonej analizy finansowej.</w:t>
      </w:r>
    </w:p>
    <w:p w14:paraId="08B04A59" w14:textId="6475BF1E" w:rsidR="00137DCE" w:rsidRDefault="00137DCE" w:rsidP="00995083">
      <w:pPr>
        <w:spacing w:after="60"/>
        <w:ind w:left="567"/>
        <w:jc w:val="both"/>
        <w:rPr>
          <w:rFonts w:cstheme="minorHAnsi"/>
          <w:iCs/>
        </w:rPr>
      </w:pPr>
      <w:r w:rsidRPr="00033E83">
        <w:rPr>
          <w:rFonts w:cstheme="minorHAnsi"/>
          <w:iCs/>
        </w:rPr>
        <w:t xml:space="preserve">W przedmiotowym punkcie powinien znaleźć się krótki opis sytuacji finansowej </w:t>
      </w:r>
      <w:r w:rsidR="00C27ECC" w:rsidRPr="00033E83">
        <w:rPr>
          <w:rFonts w:cstheme="minorHAnsi"/>
          <w:iCs/>
        </w:rPr>
        <w:t>Wnioskodawcy</w:t>
      </w:r>
      <w:r w:rsidRPr="00033E83">
        <w:rPr>
          <w:rFonts w:cstheme="minorHAnsi"/>
          <w:iCs/>
        </w:rPr>
        <w:t>, głównych źródeł przychodów i kosztów, tendencji i zjawisk jakim podlegały te</w:t>
      </w:r>
      <w:r w:rsidR="007516A1" w:rsidRPr="00033E83">
        <w:rPr>
          <w:rFonts w:cstheme="minorHAnsi"/>
          <w:iCs/>
        </w:rPr>
        <w:t> </w:t>
      </w:r>
      <w:r w:rsidRPr="00033E83">
        <w:rPr>
          <w:rFonts w:cstheme="minorHAnsi"/>
          <w:iCs/>
        </w:rPr>
        <w:t>wartości w analizowanym okresie.</w:t>
      </w:r>
    </w:p>
    <w:p w14:paraId="1431D4C4" w14:textId="2E8C8EE2" w:rsidR="00F6314C" w:rsidRPr="00A94E70" w:rsidRDefault="00E518AB" w:rsidP="00995083">
      <w:pPr>
        <w:spacing w:after="60"/>
        <w:ind w:left="567"/>
        <w:jc w:val="both"/>
        <w:rPr>
          <w:rFonts w:cstheme="minorHAnsi"/>
          <w:iCs/>
          <w:strike/>
        </w:rPr>
      </w:pPr>
      <w:r w:rsidRPr="00BD6F4F">
        <w:rPr>
          <w:rFonts w:cstheme="minorHAnsi"/>
          <w:iCs/>
        </w:rPr>
        <w:lastRenderedPageBreak/>
        <w:t>T</w:t>
      </w:r>
      <w:r w:rsidR="000D6339" w:rsidRPr="00BD6F4F">
        <w:rPr>
          <w:rFonts w:cstheme="minorHAnsi"/>
          <w:iCs/>
        </w:rPr>
        <w:t>ę</w:t>
      </w:r>
      <w:r w:rsidRPr="00BD6F4F">
        <w:rPr>
          <w:rFonts w:cstheme="minorHAnsi"/>
          <w:iCs/>
        </w:rPr>
        <w:t xml:space="preserve"> część </w:t>
      </w:r>
      <w:r w:rsidR="0088050F" w:rsidRPr="00BD6F4F">
        <w:rPr>
          <w:rFonts w:cstheme="minorHAnsi"/>
          <w:iCs/>
        </w:rPr>
        <w:t>wypełnia również podmiot</w:t>
      </w:r>
      <w:r w:rsidR="00F6314C" w:rsidRPr="00BD6F4F">
        <w:rPr>
          <w:rFonts w:cstheme="minorHAnsi"/>
          <w:iCs/>
        </w:rPr>
        <w:t xml:space="preserve"> SPV / start-</w:t>
      </w:r>
      <w:proofErr w:type="spellStart"/>
      <w:r w:rsidR="00F6314C" w:rsidRPr="00BD6F4F">
        <w:rPr>
          <w:rFonts w:cstheme="minorHAnsi"/>
          <w:iCs/>
        </w:rPr>
        <w:t>up</w:t>
      </w:r>
      <w:proofErr w:type="spellEnd"/>
      <w:r w:rsidR="00F6314C" w:rsidRPr="00BD6F4F">
        <w:rPr>
          <w:rFonts w:cstheme="minorHAnsi"/>
          <w:iCs/>
        </w:rPr>
        <w:t xml:space="preserve">, </w:t>
      </w:r>
      <w:r w:rsidR="0088050F" w:rsidRPr="00BD6F4F">
        <w:rPr>
          <w:rFonts w:cstheme="minorHAnsi"/>
          <w:iCs/>
        </w:rPr>
        <w:t xml:space="preserve">jeśli </w:t>
      </w:r>
      <w:r w:rsidR="008F2DED" w:rsidRPr="00BD6F4F">
        <w:rPr>
          <w:rFonts w:cstheme="minorHAnsi"/>
          <w:iCs/>
        </w:rPr>
        <w:t>sporządza</w:t>
      </w:r>
      <w:r w:rsidR="0088050F" w:rsidRPr="00BD6F4F">
        <w:rPr>
          <w:rFonts w:cstheme="minorHAnsi"/>
          <w:iCs/>
        </w:rPr>
        <w:t xml:space="preserve">ł </w:t>
      </w:r>
      <w:r w:rsidR="008F2DED" w:rsidRPr="00BD6F4F">
        <w:rPr>
          <w:rFonts w:cstheme="minorHAnsi"/>
          <w:iCs/>
        </w:rPr>
        <w:t>sprawozda</w:t>
      </w:r>
      <w:r w:rsidR="0088050F" w:rsidRPr="00BD6F4F">
        <w:rPr>
          <w:rFonts w:cstheme="minorHAnsi"/>
          <w:iCs/>
        </w:rPr>
        <w:t>nia</w:t>
      </w:r>
      <w:r w:rsidR="008F2DED" w:rsidRPr="00BD6F4F">
        <w:rPr>
          <w:rFonts w:cstheme="minorHAnsi"/>
          <w:iCs/>
        </w:rPr>
        <w:t xml:space="preserve"> finansow</w:t>
      </w:r>
      <w:r w:rsidR="0088050F" w:rsidRPr="00BD6F4F">
        <w:rPr>
          <w:rFonts w:cstheme="minorHAnsi"/>
          <w:iCs/>
        </w:rPr>
        <w:t>e</w:t>
      </w:r>
      <w:r w:rsidR="008F2DED" w:rsidRPr="00BD6F4F">
        <w:rPr>
          <w:rFonts w:cstheme="minorHAnsi"/>
          <w:iCs/>
        </w:rPr>
        <w:t>.</w:t>
      </w:r>
      <w:r w:rsidR="00F6314C" w:rsidRPr="00BD6F4F">
        <w:rPr>
          <w:rFonts w:cstheme="minorHAnsi"/>
          <w:iCs/>
        </w:rPr>
        <w:t xml:space="preserve"> </w:t>
      </w:r>
      <w:r w:rsidR="00F6314C" w:rsidRPr="00A94E70">
        <w:rPr>
          <w:rFonts w:cstheme="minorHAnsi"/>
          <w:iCs/>
          <w:strike/>
        </w:rPr>
        <w:t xml:space="preserve"> </w:t>
      </w:r>
    </w:p>
    <w:p w14:paraId="7F56BDA1" w14:textId="57953949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" w:name="_Toc124766218"/>
      <w:r w:rsidRPr="00160F84">
        <w:rPr>
          <w:rFonts w:cstheme="minorHAnsi"/>
          <w:b/>
          <w:bCs/>
          <w:sz w:val="22"/>
          <w:szCs w:val="22"/>
        </w:rPr>
        <w:t xml:space="preserve">Inne istotne inwestycje </w:t>
      </w:r>
      <w:r w:rsidR="00C27ECC" w:rsidRPr="00160F84">
        <w:rPr>
          <w:rFonts w:cstheme="minorHAnsi"/>
          <w:b/>
          <w:bCs/>
          <w:sz w:val="22"/>
          <w:szCs w:val="22"/>
        </w:rPr>
        <w:t>Wnioskodawcy</w:t>
      </w:r>
      <w:bookmarkEnd w:id="6"/>
    </w:p>
    <w:p w14:paraId="3DB5B41D" w14:textId="20E772DD" w:rsidR="00137DCE" w:rsidRPr="00C27ECC" w:rsidRDefault="00137DCE" w:rsidP="00995083">
      <w:pPr>
        <w:spacing w:after="60"/>
        <w:ind w:left="567"/>
        <w:jc w:val="both"/>
        <w:rPr>
          <w:rFonts w:cstheme="minorHAnsi"/>
          <w:i/>
        </w:rPr>
      </w:pPr>
      <w:r w:rsidRPr="00C27ECC">
        <w:rPr>
          <w:rFonts w:cstheme="minorHAnsi"/>
          <w:i/>
        </w:rPr>
        <w:t xml:space="preserve">Celem rozdziału jest wskazanie innych istotnych inwestycji </w:t>
      </w:r>
      <w:r w:rsidR="00C27ECC">
        <w:rPr>
          <w:rFonts w:cstheme="minorHAnsi"/>
          <w:i/>
        </w:rPr>
        <w:t>Wnioskodawcy</w:t>
      </w:r>
      <w:r w:rsidRPr="00C27ECC">
        <w:rPr>
          <w:rFonts w:cstheme="minorHAnsi"/>
          <w:i/>
        </w:rPr>
        <w:t>.</w:t>
      </w:r>
    </w:p>
    <w:p w14:paraId="7ECB824A" w14:textId="3EB0C623" w:rsidR="00137DCE" w:rsidRPr="00C27ECC" w:rsidRDefault="00137DCE" w:rsidP="00995083">
      <w:pPr>
        <w:spacing w:after="60"/>
        <w:ind w:left="567"/>
        <w:jc w:val="both"/>
        <w:rPr>
          <w:rFonts w:cstheme="minorHAnsi"/>
        </w:rPr>
      </w:pPr>
      <w:r w:rsidRPr="00C27ECC">
        <w:rPr>
          <w:rFonts w:cstheme="minorHAnsi"/>
        </w:rPr>
        <w:t xml:space="preserve">Należy wskazać i krótko opisać inne istotne pod względem finansowym lub organizacyjnym inwestycje </w:t>
      </w:r>
      <w:r w:rsidR="00C27ECC">
        <w:rPr>
          <w:rFonts w:cstheme="minorHAnsi"/>
        </w:rPr>
        <w:t>Wnioskodawcy</w:t>
      </w:r>
      <w:r w:rsidRPr="00C27ECC">
        <w:rPr>
          <w:rFonts w:cstheme="minorHAnsi"/>
        </w:rPr>
        <w:t>:</w:t>
      </w:r>
    </w:p>
    <w:p w14:paraId="60525534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>zakończone w okresie poprzedniego roku obrotowego;</w:t>
      </w:r>
    </w:p>
    <w:p w14:paraId="519BA3B3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>będące w trakcie realizacji;</w:t>
      </w:r>
    </w:p>
    <w:p w14:paraId="5AE3F4E0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 xml:space="preserve">planowane do rozpoczęcia w okresie obecnego lub przyszłego roku obrotowego.  </w:t>
      </w:r>
    </w:p>
    <w:p w14:paraId="76360FF6" w14:textId="0D3B6DFE" w:rsidR="00137DCE" w:rsidRDefault="00137DCE" w:rsidP="00995083">
      <w:pPr>
        <w:spacing w:after="60"/>
        <w:ind w:left="567"/>
        <w:jc w:val="both"/>
        <w:rPr>
          <w:rFonts w:cstheme="minorHAnsi"/>
        </w:rPr>
      </w:pPr>
      <w:r w:rsidRPr="00C27ECC">
        <w:rPr>
          <w:rFonts w:cstheme="minorHAnsi"/>
        </w:rPr>
        <w:t>Opis powinien wskazywać zakres i charakter inwestycji oraz odpowiednio rzeczywiste albo szacowane koszty.</w:t>
      </w:r>
      <w:r w:rsidRPr="00964699">
        <w:rPr>
          <w:rFonts w:cstheme="minorHAnsi"/>
        </w:rPr>
        <w:t xml:space="preserve"> </w:t>
      </w:r>
    </w:p>
    <w:p w14:paraId="130F415D" w14:textId="77777777" w:rsidR="00137DCE" w:rsidRPr="00995083" w:rsidRDefault="00137DCE" w:rsidP="00995083">
      <w:pPr>
        <w:spacing w:after="120"/>
        <w:jc w:val="both"/>
        <w:rPr>
          <w:rFonts w:cstheme="minorHAnsi"/>
        </w:rPr>
      </w:pPr>
    </w:p>
    <w:p w14:paraId="4B4B3CF7" w14:textId="1601BE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" w:name="_Toc124766219"/>
      <w:r w:rsidRPr="00CC6432">
        <w:rPr>
          <w:rFonts w:asciiTheme="minorHAnsi" w:hAnsiTheme="minorHAnsi" w:cstheme="minorHAnsi"/>
          <w:sz w:val="26"/>
          <w:szCs w:val="26"/>
        </w:rPr>
        <w:t xml:space="preserve">Opis </w:t>
      </w:r>
      <w:r>
        <w:rPr>
          <w:rFonts w:asciiTheme="minorHAnsi" w:hAnsiTheme="minorHAnsi" w:cstheme="minorHAnsi"/>
          <w:sz w:val="26"/>
          <w:szCs w:val="26"/>
        </w:rPr>
        <w:t>P</w:t>
      </w:r>
      <w:r w:rsidRPr="00CC6432">
        <w:rPr>
          <w:rFonts w:asciiTheme="minorHAnsi" w:hAnsiTheme="minorHAnsi" w:cstheme="minorHAnsi"/>
          <w:sz w:val="26"/>
          <w:szCs w:val="26"/>
        </w:rPr>
        <w:t>rzedsięwzięcia</w:t>
      </w:r>
      <w:bookmarkEnd w:id="7"/>
    </w:p>
    <w:p w14:paraId="206EA1B4" w14:textId="54019A29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8" w:name="_Toc124766220"/>
      <w:r w:rsidRPr="00160F84">
        <w:rPr>
          <w:rFonts w:cstheme="minorHAnsi"/>
          <w:b/>
          <w:bCs/>
          <w:sz w:val="22"/>
          <w:szCs w:val="22"/>
        </w:rPr>
        <w:t>Charakterystyka Przedsięwzięcia</w:t>
      </w:r>
      <w:bookmarkEnd w:id="8"/>
    </w:p>
    <w:p w14:paraId="4F3E454A" w14:textId="5C83FFB8" w:rsidR="00137DCE" w:rsidRPr="00964699" w:rsidRDefault="00137DCE" w:rsidP="00995083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  <w:i/>
        </w:rPr>
        <w:t>Podstawowe informacje na temat planowanego Przedsięwzięcia (przedmiot, lokalizacja, okres realizacji, wpływ na otoczenie).</w:t>
      </w:r>
    </w:p>
    <w:p w14:paraId="22F50BFD" w14:textId="77777777" w:rsidR="00137DCE" w:rsidRPr="00964699" w:rsidRDefault="00137DCE" w:rsidP="00995083">
      <w:pPr>
        <w:spacing w:after="60"/>
        <w:ind w:left="567"/>
        <w:jc w:val="both"/>
        <w:rPr>
          <w:rFonts w:cstheme="minorHAnsi"/>
        </w:rPr>
      </w:pPr>
      <w:r w:rsidRPr="00134792">
        <w:rPr>
          <w:rFonts w:cstheme="minorHAnsi"/>
        </w:rPr>
        <w:t>W punkcie tym należy opisać</w:t>
      </w:r>
      <w:r w:rsidRPr="00964699">
        <w:rPr>
          <w:rFonts w:cstheme="minorHAnsi"/>
        </w:rPr>
        <w:t>:</w:t>
      </w:r>
    </w:p>
    <w:p w14:paraId="2DD9B62A" w14:textId="076677D4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Tytuł / nazw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Przedsięwzięci</w:t>
      </w:r>
      <w:r w:rsidR="00C27ECC">
        <w:rPr>
          <w:rFonts w:cstheme="minorHAnsi"/>
        </w:rPr>
        <w:t>a</w:t>
      </w:r>
      <w:r w:rsidRPr="00964699">
        <w:rPr>
          <w:rFonts w:cstheme="minorHAnsi"/>
        </w:rPr>
        <w:t>;</w:t>
      </w:r>
    </w:p>
    <w:p w14:paraId="142E2727" w14:textId="010FBDFC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Przedmiot Przedsięwzięcia (krótki opis);</w:t>
      </w:r>
    </w:p>
    <w:p w14:paraId="49A0B7FE" w14:textId="464C14EA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Lokalizację Przedsięwzięcia (powiat, gmina, </w:t>
      </w:r>
      <w:r>
        <w:rPr>
          <w:rFonts w:cstheme="minorHAnsi"/>
        </w:rPr>
        <w:t>miejscowość</w:t>
      </w:r>
      <w:r w:rsidRPr="00964699">
        <w:rPr>
          <w:rFonts w:cstheme="minorHAnsi"/>
        </w:rPr>
        <w:t xml:space="preserve">, ulica, nr </w:t>
      </w:r>
      <w:r>
        <w:rPr>
          <w:rFonts w:cstheme="minorHAnsi"/>
        </w:rPr>
        <w:t>budynku</w:t>
      </w:r>
      <w:r w:rsidRPr="00964699">
        <w:rPr>
          <w:rFonts w:cstheme="minorHAnsi"/>
        </w:rPr>
        <w:t>, nr działek</w:t>
      </w:r>
      <w:r>
        <w:rPr>
          <w:rFonts w:cstheme="minorHAnsi"/>
        </w:rPr>
        <w:t xml:space="preserve"> wraz z numerami Ksiąg Wieczystych nieruchomości objętych Przedsięwzięciem</w:t>
      </w:r>
      <w:r w:rsidRPr="00964699">
        <w:rPr>
          <w:rFonts w:cstheme="minorHAnsi"/>
        </w:rPr>
        <w:t>);</w:t>
      </w:r>
    </w:p>
    <w:p w14:paraId="35BF6749" w14:textId="6216928B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Wpływ </w:t>
      </w:r>
      <w:bookmarkStart w:id="9" w:name="_Hlk12370341"/>
      <w:r w:rsidRPr="00964699">
        <w:rPr>
          <w:rFonts w:cstheme="minorHAnsi"/>
        </w:rPr>
        <w:t xml:space="preserve">Przedsięwzięcia </w:t>
      </w:r>
      <w:bookmarkEnd w:id="9"/>
      <w:r w:rsidRPr="00964699">
        <w:rPr>
          <w:rFonts w:cstheme="minorHAnsi"/>
        </w:rPr>
        <w:t>na otoczenie (ekonomiczny, społeczny, techniczny, środowiskowy itp.);</w:t>
      </w:r>
    </w:p>
    <w:p w14:paraId="0AEA3776" w14:textId="5E5E68B2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Okres realizacji Przedsięwzięcia (okres realizacji nakładów rzeczowych);</w:t>
      </w:r>
    </w:p>
    <w:p w14:paraId="565E5879" w14:textId="66E35E16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Oznaczenie Przedsięwzięcia na </w:t>
      </w:r>
      <w:r>
        <w:rPr>
          <w:rFonts w:cstheme="minorHAnsi"/>
        </w:rPr>
        <w:t>mapie lub szkicu</w:t>
      </w:r>
      <w:r w:rsidRPr="00964699">
        <w:rPr>
          <w:rFonts w:cstheme="minorHAnsi"/>
        </w:rPr>
        <w:t>;</w:t>
      </w:r>
    </w:p>
    <w:p w14:paraId="7C74F30B" w14:textId="1FCC49C5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 przypadku posiadania koncepcji architektonicznej (wizualizacji) </w:t>
      </w:r>
      <w:r w:rsidR="00C27ECC">
        <w:rPr>
          <w:rFonts w:cstheme="minorHAnsi"/>
        </w:rPr>
        <w:t xml:space="preserve">– </w:t>
      </w:r>
      <w:r w:rsidRPr="00964699">
        <w:rPr>
          <w:rFonts w:cstheme="minorHAnsi"/>
        </w:rPr>
        <w:t>możn</w:t>
      </w:r>
      <w:r w:rsidR="00C27ECC">
        <w:rPr>
          <w:rFonts w:cstheme="minorHAnsi"/>
        </w:rPr>
        <w:t>a</w:t>
      </w:r>
      <w:r w:rsidRPr="00964699">
        <w:rPr>
          <w:rFonts w:cstheme="minorHAnsi"/>
        </w:rPr>
        <w:t xml:space="preserve"> ją zamieścić.</w:t>
      </w:r>
    </w:p>
    <w:p w14:paraId="78197123" w14:textId="4D6FB7F0" w:rsidR="00137DCE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0" w:name="_Toc124766221"/>
      <w:r w:rsidRPr="00160F84">
        <w:rPr>
          <w:rFonts w:cstheme="majorHAnsi"/>
          <w:b/>
          <w:bCs/>
          <w:sz w:val="22"/>
          <w:szCs w:val="22"/>
        </w:rPr>
        <w:t xml:space="preserve">Uzasadnienie potrzeby </w:t>
      </w:r>
      <w:r w:rsidR="004501E5" w:rsidRPr="00160F84">
        <w:rPr>
          <w:rFonts w:cstheme="majorHAnsi"/>
          <w:b/>
          <w:bCs/>
          <w:sz w:val="22"/>
          <w:szCs w:val="22"/>
        </w:rPr>
        <w:t>realizacji Przedsięwzięcia</w:t>
      </w:r>
      <w:bookmarkEnd w:id="10"/>
    </w:p>
    <w:p w14:paraId="03163C90" w14:textId="6C1A71A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Wskazanie </w:t>
      </w:r>
      <w:r>
        <w:rPr>
          <w:rFonts w:cstheme="minorHAnsi"/>
          <w:i/>
        </w:rPr>
        <w:t xml:space="preserve">potrzeby </w:t>
      </w:r>
      <w:r w:rsidRPr="00964699">
        <w:rPr>
          <w:rFonts w:cstheme="minorHAnsi"/>
          <w:i/>
        </w:rPr>
        <w:t>realizacji Przedsięwzięcia w ujęciu rzeczowym, finansowym i społeczno-gospodarczym. Opis korzyści płynących z realizacji Przedsięwzięcia (np. generowanie dochodów, oszczędności, rozwój społeczno-gospodarczy).</w:t>
      </w:r>
    </w:p>
    <w:p w14:paraId="071E02B5" w14:textId="77EC26CD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wskazać i opisać czynniki uzasadniające </w:t>
      </w:r>
      <w:r>
        <w:rPr>
          <w:rFonts w:cstheme="minorHAnsi"/>
        </w:rPr>
        <w:t>potrzebę</w:t>
      </w:r>
      <w:r w:rsidRPr="00964699">
        <w:rPr>
          <w:rFonts w:cstheme="minorHAnsi"/>
        </w:rPr>
        <w:t xml:space="preserve"> realizacji Przedsięwzięcia z punktu widzenia: rzeczowego, finansowego, społeczno-gospodarczego, środowiskowego i inn</w:t>
      </w:r>
      <w:r>
        <w:rPr>
          <w:rFonts w:cstheme="minorHAnsi"/>
        </w:rPr>
        <w:t>ych</w:t>
      </w:r>
      <w:r w:rsidRPr="00964699">
        <w:rPr>
          <w:rFonts w:cstheme="minorHAnsi"/>
        </w:rPr>
        <w:t xml:space="preserve"> (wskazać jaki</w:t>
      </w:r>
      <w:r>
        <w:rPr>
          <w:rFonts w:cstheme="minorHAnsi"/>
        </w:rPr>
        <w:t>ch</w:t>
      </w:r>
      <w:r w:rsidRPr="00964699">
        <w:rPr>
          <w:rFonts w:cstheme="minorHAnsi"/>
        </w:rPr>
        <w:t>).</w:t>
      </w:r>
    </w:p>
    <w:p w14:paraId="255A9B8C" w14:textId="178519B4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opisać jakiego typu korzyści przyniesie Przedsięwzięcie, w tym m.in</w:t>
      </w:r>
      <w:r w:rsidR="00CD6BF6">
        <w:rPr>
          <w:rFonts w:cstheme="minorHAnsi"/>
        </w:rPr>
        <w:t>.</w:t>
      </w:r>
      <w:r w:rsidRPr="00964699">
        <w:rPr>
          <w:rFonts w:cstheme="minorHAnsi"/>
        </w:rPr>
        <w:t>: dochody, oszczędności, rozwój społeczno-gospodarczy, efekt ekologiczny i inne (wskazać jakie).</w:t>
      </w:r>
    </w:p>
    <w:p w14:paraId="54321CA3" w14:textId="2AE0D8A0" w:rsidR="00137DCE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1" w:name="_Toc124766222"/>
      <w:r w:rsidRPr="00160F84">
        <w:rPr>
          <w:rFonts w:cstheme="majorHAnsi"/>
          <w:b/>
          <w:bCs/>
          <w:sz w:val="22"/>
          <w:szCs w:val="22"/>
        </w:rPr>
        <w:t>Cele Przedsięwzięcia</w:t>
      </w:r>
      <w:bookmarkEnd w:id="11"/>
    </w:p>
    <w:p w14:paraId="218177AA" w14:textId="0E6C6363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Wskazanie celów Przedsięwzięcia </w:t>
      </w:r>
      <w:r w:rsidR="002872F7" w:rsidRPr="004501E5">
        <w:rPr>
          <w:rFonts w:cstheme="minorHAnsi"/>
          <w:i/>
        </w:rPr>
        <w:t xml:space="preserve">oraz uzasadnienie spójności jego celów z celami aktualnej Strategii Rozwoju Województwa </w:t>
      </w:r>
      <w:bookmarkStart w:id="12" w:name="_Hlk163034165"/>
      <w:r w:rsidR="009E0B89">
        <w:rPr>
          <w:rFonts w:cstheme="minorHAnsi"/>
          <w:i/>
        </w:rPr>
        <w:t>Kujawsko-Pomorskiego.</w:t>
      </w:r>
      <w:bookmarkEnd w:id="12"/>
    </w:p>
    <w:p w14:paraId="7ED879D7" w14:textId="4C2902F0" w:rsidR="00137DCE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i opisać, jakie cele ma do osiągnięcia realizowane Przedsięwzięcie.</w:t>
      </w:r>
    </w:p>
    <w:p w14:paraId="29EEB501" w14:textId="77777777" w:rsidR="009E0B89" w:rsidRDefault="002872F7" w:rsidP="009E0B89">
      <w:pPr>
        <w:spacing w:after="60"/>
        <w:ind w:left="567"/>
        <w:jc w:val="both"/>
        <w:rPr>
          <w:rFonts w:cstheme="minorHAnsi"/>
          <w:i/>
        </w:rPr>
      </w:pPr>
      <w:r w:rsidRPr="004501E5">
        <w:rPr>
          <w:rFonts w:cstheme="minorHAnsi"/>
        </w:rPr>
        <w:lastRenderedPageBreak/>
        <w:t xml:space="preserve">Należy uzasadnić spójność celów Przedsięwzięcia z celami aktualnej Strategii Rozwoju Województwa </w:t>
      </w:r>
      <w:r w:rsidR="009E0B89" w:rsidRPr="009E0B89">
        <w:rPr>
          <w:rFonts w:cstheme="minorHAnsi"/>
          <w:i/>
        </w:rPr>
        <w:t>Kujawsko-Pomorskiego.</w:t>
      </w:r>
      <w:bookmarkStart w:id="13" w:name="_Toc124766223"/>
    </w:p>
    <w:p w14:paraId="5E19E45D" w14:textId="304D8B88" w:rsidR="00137DCE" w:rsidRPr="00160F84" w:rsidRDefault="00137DCE" w:rsidP="009E0B89">
      <w:pPr>
        <w:spacing w:after="60"/>
        <w:ind w:left="567"/>
        <w:jc w:val="both"/>
        <w:rPr>
          <w:rFonts w:cstheme="majorHAnsi"/>
          <w:b/>
          <w:bCs/>
        </w:rPr>
      </w:pPr>
      <w:r w:rsidRPr="00160F84">
        <w:rPr>
          <w:rFonts w:cstheme="majorHAnsi"/>
          <w:b/>
          <w:bCs/>
        </w:rPr>
        <w:t>Zakres rzeczowy realizacji Przedsięwzięcia</w:t>
      </w:r>
      <w:bookmarkEnd w:id="13"/>
    </w:p>
    <w:p w14:paraId="225AA44C" w14:textId="2712061B" w:rsidR="00137DCE" w:rsidRPr="00964699" w:rsidRDefault="00137DCE" w:rsidP="00160F84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zaprezentować opis Przedsięwzięcia, w tym m.in.:</w:t>
      </w:r>
    </w:p>
    <w:p w14:paraId="0A5DA94A" w14:textId="674F8A02" w:rsidR="00137DCE" w:rsidRPr="007F5819" w:rsidRDefault="00137DCE" w:rsidP="00160F84">
      <w:pPr>
        <w:pStyle w:val="Akapitzlist"/>
        <w:numPr>
          <w:ilvl w:val="0"/>
          <w:numId w:val="16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7F5819">
        <w:rPr>
          <w:rFonts w:cstheme="minorHAnsi"/>
          <w:i/>
        </w:rPr>
        <w:t xml:space="preserve">uzasadnienie spójności przedsięwzięcia z rodzajami Przedsięwzięć wskazanych w </w:t>
      </w:r>
      <w:r w:rsidR="004501E5" w:rsidRPr="007F5819">
        <w:rPr>
          <w:i/>
        </w:rPr>
        <w:t>§</w:t>
      </w:r>
      <w:r w:rsidR="003E2616" w:rsidRPr="007F5819">
        <w:rPr>
          <w:i/>
        </w:rPr>
        <w:t xml:space="preserve"> 4 ust. 1 Regulaminu</w:t>
      </w:r>
      <w:r w:rsidRPr="007F5819">
        <w:rPr>
          <w:rFonts w:cstheme="minorHAnsi"/>
          <w:i/>
        </w:rPr>
        <w:t>;</w:t>
      </w:r>
    </w:p>
    <w:p w14:paraId="46343FC5" w14:textId="370C05A4" w:rsidR="00137DCE" w:rsidRPr="007F5819" w:rsidRDefault="00137DCE" w:rsidP="00160F84">
      <w:pPr>
        <w:pStyle w:val="Akapitzlist"/>
        <w:numPr>
          <w:ilvl w:val="0"/>
          <w:numId w:val="16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7F5819">
        <w:rPr>
          <w:rFonts w:cstheme="minorHAnsi"/>
          <w:i/>
        </w:rPr>
        <w:t>opis technologiczny / techniczny</w:t>
      </w:r>
      <w:r w:rsidR="004501E5" w:rsidRPr="007F5819">
        <w:rPr>
          <w:rFonts w:cstheme="minorHAnsi"/>
          <w:i/>
        </w:rPr>
        <w:t xml:space="preserve"> / procesowy</w:t>
      </w:r>
      <w:r w:rsidRPr="007F5819">
        <w:rPr>
          <w:rFonts w:cstheme="minorHAnsi"/>
          <w:i/>
        </w:rPr>
        <w:t xml:space="preserve"> inwestycji.</w:t>
      </w:r>
    </w:p>
    <w:p w14:paraId="5D7F31C5" w14:textId="77777777" w:rsidR="00137DCE" w:rsidRPr="00022DE6" w:rsidRDefault="00137DCE" w:rsidP="00160F84">
      <w:pPr>
        <w:spacing w:after="60"/>
        <w:ind w:left="360"/>
        <w:jc w:val="both"/>
        <w:rPr>
          <w:rFonts w:cstheme="minorHAnsi"/>
          <w:sz w:val="6"/>
          <w:szCs w:val="6"/>
        </w:rPr>
      </w:pPr>
    </w:p>
    <w:p w14:paraId="254EA4CE" w14:textId="31904D33" w:rsidR="00137DCE" w:rsidRPr="00033E83" w:rsidRDefault="00137DCE" w:rsidP="00033E83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zamieścić opis inwestycji pod względem technicznym i technologicznym, w tym m.in.: opis terenu pod </w:t>
      </w:r>
      <w:r>
        <w:rPr>
          <w:rFonts w:cstheme="minorHAnsi"/>
        </w:rPr>
        <w:t>Przedsięwzięcie</w:t>
      </w:r>
      <w:r w:rsidRPr="00964699">
        <w:rPr>
          <w:rFonts w:cstheme="minorHAnsi"/>
        </w:rPr>
        <w:t xml:space="preserve">, </w:t>
      </w:r>
      <w:r>
        <w:rPr>
          <w:rFonts w:cstheme="minorHAnsi"/>
        </w:rPr>
        <w:t xml:space="preserve">opis </w:t>
      </w:r>
      <w:r w:rsidRPr="00964699">
        <w:rPr>
          <w:rFonts w:cstheme="minorHAnsi"/>
        </w:rPr>
        <w:t>planowan</w:t>
      </w:r>
      <w:r>
        <w:rPr>
          <w:rFonts w:cstheme="minorHAnsi"/>
        </w:rPr>
        <w:t>ych do przebudowy/</w:t>
      </w:r>
      <w:r w:rsidRPr="00964699">
        <w:rPr>
          <w:rFonts w:cstheme="minorHAnsi"/>
        </w:rPr>
        <w:t>budowy budynk</w:t>
      </w:r>
      <w:r>
        <w:rPr>
          <w:rFonts w:cstheme="minorHAnsi"/>
        </w:rPr>
        <w:t>ów</w:t>
      </w:r>
      <w:r w:rsidRPr="00964699">
        <w:rPr>
          <w:rFonts w:cstheme="minorHAnsi"/>
        </w:rPr>
        <w:t>, budowl</w:t>
      </w:r>
      <w:r>
        <w:rPr>
          <w:rFonts w:cstheme="minorHAnsi"/>
        </w:rPr>
        <w:t>i</w:t>
      </w:r>
      <w:r w:rsidRPr="00964699">
        <w:rPr>
          <w:rFonts w:cstheme="minorHAnsi"/>
        </w:rPr>
        <w:t>, obiekt</w:t>
      </w:r>
      <w:r>
        <w:rPr>
          <w:rFonts w:cstheme="minorHAnsi"/>
        </w:rPr>
        <w:t>ów</w:t>
      </w:r>
      <w:r w:rsidRPr="00964699">
        <w:rPr>
          <w:rFonts w:cstheme="minorHAnsi"/>
        </w:rPr>
        <w:t>, instalacj</w:t>
      </w:r>
      <w:r>
        <w:rPr>
          <w:rFonts w:cstheme="minorHAnsi"/>
        </w:rPr>
        <w:t>i</w:t>
      </w:r>
      <w:r w:rsidR="006705F0">
        <w:rPr>
          <w:rFonts w:cstheme="minorHAnsi"/>
        </w:rPr>
        <w:t xml:space="preserve"> </w:t>
      </w:r>
      <w:r w:rsidRPr="00964699">
        <w:rPr>
          <w:rFonts w:cstheme="minorHAnsi"/>
        </w:rPr>
        <w:t>– ich parametry, funkcje, przeznaczenie</w:t>
      </w:r>
      <w:r>
        <w:rPr>
          <w:rFonts w:cstheme="minorHAnsi"/>
        </w:rPr>
        <w:t xml:space="preserve"> – zarówno obecne, jak i docelowe</w:t>
      </w:r>
      <w:r w:rsidRPr="00964699">
        <w:rPr>
          <w:rFonts w:cstheme="minorHAnsi"/>
        </w:rPr>
        <w:t xml:space="preserve">, </w:t>
      </w:r>
      <w:r>
        <w:rPr>
          <w:rFonts w:cstheme="minorHAnsi"/>
        </w:rPr>
        <w:t xml:space="preserve">a także </w:t>
      </w:r>
      <w:r w:rsidRPr="00964699">
        <w:rPr>
          <w:rFonts w:cstheme="minorHAnsi"/>
        </w:rPr>
        <w:t xml:space="preserve">opis </w:t>
      </w:r>
      <w:r w:rsidR="00DD0A81">
        <w:rPr>
          <w:rFonts w:cstheme="minorHAnsi"/>
        </w:rPr>
        <w:t>innych</w:t>
      </w:r>
      <w:r w:rsidR="00DD0A81" w:rsidRPr="00964699">
        <w:rPr>
          <w:rFonts w:cstheme="minorHAnsi"/>
        </w:rPr>
        <w:t xml:space="preserve"> </w:t>
      </w:r>
      <w:r w:rsidRPr="00964699">
        <w:rPr>
          <w:rFonts w:cstheme="minorHAnsi"/>
        </w:rPr>
        <w:t>prac</w:t>
      </w:r>
      <w:r w:rsidR="006705F0">
        <w:rPr>
          <w:rFonts w:cstheme="minorHAnsi"/>
        </w:rPr>
        <w:t xml:space="preserve">/działań/zadań planowanych do realizacji wraz z opisem ich przedmiotu (np. nabycie składników majątku, </w:t>
      </w:r>
      <w:r w:rsidR="00DD0A81">
        <w:rPr>
          <w:rFonts w:cstheme="minorHAnsi"/>
        </w:rPr>
        <w:t>przeprowadzenie modernizacji</w:t>
      </w:r>
      <w:r w:rsidR="006705F0">
        <w:rPr>
          <w:rFonts w:cstheme="minorHAnsi"/>
        </w:rPr>
        <w:t xml:space="preserve"> itp.</w:t>
      </w:r>
      <w:r w:rsidR="00DD0A81">
        <w:rPr>
          <w:rFonts w:cstheme="minorHAnsi"/>
        </w:rPr>
        <w:t>)</w:t>
      </w:r>
      <w:r w:rsidRPr="00964699">
        <w:rPr>
          <w:rFonts w:cstheme="minorHAnsi"/>
        </w:rPr>
        <w:t>.</w:t>
      </w:r>
      <w:bookmarkStart w:id="14" w:name="_Hlk9860309"/>
    </w:p>
    <w:p w14:paraId="45748060" w14:textId="63E09F70" w:rsidR="00B21255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5" w:name="_Toc124766224"/>
      <w:r w:rsidRPr="00160F84">
        <w:rPr>
          <w:rFonts w:cstheme="majorHAnsi"/>
          <w:b/>
          <w:bCs/>
          <w:sz w:val="22"/>
          <w:szCs w:val="22"/>
        </w:rPr>
        <w:t>Oddziaływanie na środowisko</w:t>
      </w:r>
      <w:bookmarkEnd w:id="15"/>
    </w:p>
    <w:p w14:paraId="2A79798F" w14:textId="5818AB26" w:rsidR="00137DCE" w:rsidRPr="00964699" w:rsidRDefault="00137DCE" w:rsidP="00160F84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W ramach analizy oddziaływania Przedsięwzięcia na środowisko należy opisać:</w:t>
      </w:r>
    </w:p>
    <w:p w14:paraId="113933F3" w14:textId="456AA2DA" w:rsidR="00137DCE" w:rsidRPr="00964699" w:rsidRDefault="00137DCE" w:rsidP="00160F84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wpływ i ocenę oddziaływania Przedsięwzięcia na środowisko;</w:t>
      </w:r>
    </w:p>
    <w:p w14:paraId="5A8AB250" w14:textId="5B6E745D" w:rsidR="00137DCE" w:rsidRPr="00964699" w:rsidRDefault="00137DCE" w:rsidP="00160F84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 przypadku, gdy </w:t>
      </w:r>
      <w:bookmarkStart w:id="16" w:name="_Hlk12370873"/>
      <w:r w:rsidRPr="00964699">
        <w:rPr>
          <w:rFonts w:cstheme="minorHAnsi"/>
        </w:rPr>
        <w:t xml:space="preserve">Przedsięwzięcie </w:t>
      </w:r>
      <w:bookmarkEnd w:id="16"/>
      <w:r w:rsidRPr="00964699">
        <w:rPr>
          <w:rFonts w:cstheme="minorHAnsi"/>
        </w:rPr>
        <w:t>wymaga sporządzania dokumentacji środowiskowej, przedstawić jakie zgody i dokumenty są wymagane (z wyszczególnieniem zgód i dokumentacji już posiadanej oraz koniecznej do uzyskania, w tym wyniki procedury oceny oddziaływania na środowisko, umowy warunkowe itp.)</w:t>
      </w:r>
      <w:r w:rsidR="00C80DDB">
        <w:rPr>
          <w:rFonts w:cstheme="minorHAnsi"/>
        </w:rPr>
        <w:t>.</w:t>
      </w:r>
    </w:p>
    <w:p w14:paraId="09A4CB1E" w14:textId="692F1532" w:rsidR="00B21255" w:rsidRPr="00160F84" w:rsidRDefault="00137DCE" w:rsidP="00160F84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Jeżeli Przedsięwzięcie nie wymaga przeprowadzenia powyższych analiz, należy to opisać i uzasadnić.</w:t>
      </w:r>
    </w:p>
    <w:p w14:paraId="3CF01227" w14:textId="412EB24C" w:rsidR="00B21255" w:rsidRPr="00160F84" w:rsidRDefault="00B21255" w:rsidP="004501E5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7" w:name="_Toc124766225"/>
      <w:r w:rsidRPr="00160F84">
        <w:rPr>
          <w:rFonts w:cstheme="majorHAnsi"/>
          <w:b/>
          <w:bCs/>
          <w:sz w:val="22"/>
          <w:szCs w:val="22"/>
        </w:rPr>
        <w:t xml:space="preserve">Pomoc publiczna lub pomoc </w:t>
      </w:r>
      <w:r w:rsidRPr="00160F84">
        <w:rPr>
          <w:rFonts w:cstheme="majorHAnsi"/>
          <w:b/>
          <w:bCs/>
          <w:i/>
          <w:iCs/>
          <w:sz w:val="22"/>
          <w:szCs w:val="22"/>
        </w:rPr>
        <w:t xml:space="preserve">de </w:t>
      </w:r>
      <w:proofErr w:type="spellStart"/>
      <w:r w:rsidRPr="00160F84">
        <w:rPr>
          <w:rFonts w:cstheme="majorHAnsi"/>
          <w:b/>
          <w:bCs/>
          <w:i/>
          <w:iCs/>
          <w:sz w:val="22"/>
          <w:szCs w:val="22"/>
        </w:rPr>
        <w:t>minimis</w:t>
      </w:r>
      <w:proofErr w:type="spellEnd"/>
      <w:r w:rsidRPr="00160F84">
        <w:rPr>
          <w:rFonts w:cstheme="majorHAnsi"/>
          <w:b/>
          <w:bCs/>
          <w:sz w:val="22"/>
          <w:szCs w:val="22"/>
        </w:rPr>
        <w:t xml:space="preserve"> w ramach Przedsięwzięcia</w:t>
      </w:r>
      <w:bookmarkEnd w:id="17"/>
    </w:p>
    <w:p w14:paraId="09FBA08A" w14:textId="772A209D" w:rsidR="00995083" w:rsidRPr="00995083" w:rsidRDefault="00B21255" w:rsidP="00995083">
      <w:pPr>
        <w:spacing w:after="60"/>
        <w:ind w:left="567"/>
        <w:jc w:val="both"/>
        <w:rPr>
          <w:rFonts w:cs="Calibri"/>
        </w:rPr>
      </w:pPr>
      <w:r w:rsidRPr="00995083">
        <w:rPr>
          <w:rFonts w:cs="Calibri"/>
        </w:rPr>
        <w:t>W ramach opisu Przedsięwzięcia należy odnieść się do zagadnień związanych z </w:t>
      </w:r>
      <w:r w:rsidR="00160F84">
        <w:rPr>
          <w:rFonts w:cs="Calibri"/>
        </w:rPr>
        <w:t xml:space="preserve">ewentualnym </w:t>
      </w:r>
      <w:r w:rsidRPr="00995083">
        <w:rPr>
          <w:rFonts w:cs="Calibri"/>
        </w:rPr>
        <w:t xml:space="preserve">występowaniem pomocy publicznej lub pomocy </w:t>
      </w:r>
      <w:r w:rsidRPr="00995083">
        <w:rPr>
          <w:rFonts w:cs="Calibri"/>
          <w:i/>
        </w:rPr>
        <w:t xml:space="preserve">de </w:t>
      </w:r>
      <w:proofErr w:type="spellStart"/>
      <w:r w:rsidRPr="00995083">
        <w:rPr>
          <w:rFonts w:cs="Calibri"/>
          <w:i/>
        </w:rPr>
        <w:t>minimis</w:t>
      </w:r>
      <w:proofErr w:type="spellEnd"/>
      <w:r w:rsidR="00A51429">
        <w:rPr>
          <w:rFonts w:cs="Calibri"/>
          <w:i/>
        </w:rPr>
        <w:t xml:space="preserve"> </w:t>
      </w:r>
      <w:r w:rsidR="00A51429">
        <w:rPr>
          <w:rFonts w:cs="Calibri"/>
          <w:iCs/>
        </w:rPr>
        <w:t>(jeśli dotyczy)</w:t>
      </w:r>
      <w:r w:rsidRPr="00995083">
        <w:rPr>
          <w:rFonts w:cs="Calibri"/>
        </w:rPr>
        <w:t xml:space="preserve">. </w:t>
      </w:r>
    </w:p>
    <w:p w14:paraId="764B23E4" w14:textId="77777777" w:rsidR="00B21255" w:rsidRDefault="00B21255" w:rsidP="00373296">
      <w:pPr>
        <w:spacing w:after="120"/>
        <w:jc w:val="both"/>
        <w:rPr>
          <w:rFonts w:cstheme="minorHAnsi"/>
        </w:rPr>
      </w:pPr>
    </w:p>
    <w:p w14:paraId="17A0F013" w14:textId="01670139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8" w:name="_Toc124766226"/>
      <w:r w:rsidRPr="00CC6432">
        <w:rPr>
          <w:rFonts w:asciiTheme="minorHAnsi" w:hAnsiTheme="minorHAnsi" w:cstheme="minorHAnsi"/>
          <w:sz w:val="26"/>
          <w:szCs w:val="26"/>
        </w:rPr>
        <w:t>Uwarunkowania prawne realizacji Przedsięwzięcia</w:t>
      </w:r>
      <w:bookmarkEnd w:id="18"/>
    </w:p>
    <w:p w14:paraId="1426BD21" w14:textId="67A692A4" w:rsidR="00137DCE" w:rsidRPr="00964699" w:rsidRDefault="00137DCE" w:rsidP="008C4206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rozdziale tym należy dokonać uzasadnienia możliwości prawnych realizacji Przedsięwzięcia, w tym przeanalizować:</w:t>
      </w:r>
    </w:p>
    <w:p w14:paraId="2D32659E" w14:textId="7C547A7D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dostępność terenów pod Przedsięwzięcie;</w:t>
      </w:r>
    </w:p>
    <w:p w14:paraId="017134F2" w14:textId="77777777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zgodność z miejscowym planem zagospodarowania przestrzennego;</w:t>
      </w:r>
    </w:p>
    <w:p w14:paraId="6F08D385" w14:textId="4FEBFBB4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  <w:i/>
        </w:rPr>
        <w:t>posiadane pozwolenia, zezwolenia, decyzje w zakresie planowanego Przedsięwzięcia.</w:t>
      </w:r>
    </w:p>
    <w:p w14:paraId="40A78A95" w14:textId="637C85AF" w:rsidR="00137DCE" w:rsidRPr="00964699" w:rsidRDefault="00137DCE" w:rsidP="008C420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>W opisie należy wskazać uwarunkowania prawne realizacji Przedsięwzięcia</w:t>
      </w:r>
      <w:r w:rsidR="00160F84">
        <w:rPr>
          <w:rFonts w:cstheme="minorHAnsi"/>
        </w:rPr>
        <w:t xml:space="preserve"> </w:t>
      </w:r>
      <w:r w:rsidRPr="00964699">
        <w:rPr>
          <w:rFonts w:cstheme="minorHAnsi"/>
        </w:rPr>
        <w:t>z odniesieniem się do odpowiednich dokumentów, w tym:</w:t>
      </w:r>
    </w:p>
    <w:p w14:paraId="767C3F7B" w14:textId="760B2799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Wskazać tytuł prawny do dysponowania nieruchomością będącą przedmiotem Przedsięwzięcia</w:t>
      </w:r>
      <w:r w:rsidR="00DD518B">
        <w:rPr>
          <w:rFonts w:cstheme="minorHAnsi"/>
        </w:rPr>
        <w:t>;</w:t>
      </w:r>
    </w:p>
    <w:p w14:paraId="179C4B38" w14:textId="24FB08C0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Uzasadnić, że Przedsięwzięcie jest zgodne z miejscowym planem zagospodarowania przestrzennego</w:t>
      </w:r>
      <w:r w:rsidR="00DD518B">
        <w:rPr>
          <w:rFonts w:cstheme="minorHAnsi"/>
        </w:rPr>
        <w:t>;</w:t>
      </w:r>
    </w:p>
    <w:p w14:paraId="61FE6ECB" w14:textId="4D8B8471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Wskazać jakie dokumenty formalne są niezbędne do realizacji Przedsięwzięcia, z podziałem na posiadane i do realizacji (wskazać prawdopodobny </w:t>
      </w:r>
      <w:r>
        <w:rPr>
          <w:rFonts w:cstheme="minorHAnsi"/>
        </w:rPr>
        <w:t>czas</w:t>
      </w:r>
      <w:r w:rsidRPr="00964699">
        <w:rPr>
          <w:rFonts w:cstheme="minorHAnsi"/>
        </w:rPr>
        <w:t xml:space="preserve"> uzyskania)</w:t>
      </w:r>
      <w:r w:rsidR="00DD518B">
        <w:rPr>
          <w:rFonts w:cstheme="minorHAnsi"/>
        </w:rPr>
        <w:t>;</w:t>
      </w:r>
    </w:p>
    <w:p w14:paraId="64359487" w14:textId="613BA4C6" w:rsidR="00C63A39" w:rsidRPr="00160F84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160F84">
        <w:rPr>
          <w:rFonts w:cstheme="minorHAnsi"/>
        </w:rPr>
        <w:lastRenderedPageBreak/>
        <w:t xml:space="preserve">Jeżeli nieruchomość jest własnością </w:t>
      </w:r>
      <w:r w:rsidR="00160F84" w:rsidRPr="00160F84">
        <w:rPr>
          <w:rFonts w:cstheme="minorHAnsi"/>
        </w:rPr>
        <w:t>Wnioskodawcy</w:t>
      </w:r>
      <w:r w:rsidRPr="00160F84">
        <w:rPr>
          <w:rFonts w:cstheme="minorHAnsi"/>
        </w:rPr>
        <w:t xml:space="preserve"> </w:t>
      </w:r>
      <w:r w:rsidR="00160F84" w:rsidRPr="00160F84">
        <w:rPr>
          <w:rFonts w:cstheme="minorHAnsi"/>
        </w:rPr>
        <w:t>–</w:t>
      </w:r>
      <w:r w:rsidRPr="00160F84">
        <w:rPr>
          <w:rFonts w:cstheme="minorHAnsi"/>
        </w:rPr>
        <w:t xml:space="preserve"> przedstawić czas, sposób i okoliczności jej nabycia</w:t>
      </w:r>
      <w:r w:rsidR="00160F84" w:rsidRPr="00160F84">
        <w:rPr>
          <w:rFonts w:cstheme="minorHAnsi"/>
        </w:rPr>
        <w:t xml:space="preserve">; </w:t>
      </w:r>
      <w:r w:rsidR="00160F84">
        <w:rPr>
          <w:rFonts w:cstheme="minorHAnsi"/>
        </w:rPr>
        <w:t>j</w:t>
      </w:r>
      <w:r w:rsidRPr="00160F84">
        <w:rPr>
          <w:rFonts w:cstheme="minorHAnsi"/>
        </w:rPr>
        <w:t xml:space="preserve">eżeli nieruchomość nie jest własnością </w:t>
      </w:r>
      <w:r w:rsidR="00160F84" w:rsidRPr="00160F84">
        <w:rPr>
          <w:rFonts w:cstheme="minorHAnsi"/>
        </w:rPr>
        <w:t>Wnioskodawcy,</w:t>
      </w:r>
      <w:r w:rsidRPr="00160F84">
        <w:rPr>
          <w:rFonts w:cstheme="minorHAnsi"/>
        </w:rPr>
        <w:t xml:space="preserve"> należy przedstawić stan własnościowy nieruchomości oraz prawa </w:t>
      </w:r>
      <w:r w:rsidR="00160F84" w:rsidRPr="00160F84">
        <w:rPr>
          <w:rFonts w:cstheme="minorHAnsi"/>
        </w:rPr>
        <w:t>Wnioskodawcy</w:t>
      </w:r>
      <w:r w:rsidRPr="00160F84">
        <w:rPr>
          <w:rFonts w:cstheme="minorHAnsi"/>
        </w:rPr>
        <w:t xml:space="preserve"> do jej użytkowania.</w:t>
      </w:r>
    </w:p>
    <w:p w14:paraId="449E604C" w14:textId="482D3664" w:rsidR="00C63A39" w:rsidRPr="008C4206" w:rsidRDefault="00C63A39" w:rsidP="008C4206">
      <w:pPr>
        <w:spacing w:after="60"/>
        <w:jc w:val="both"/>
        <w:rPr>
          <w:rFonts w:cstheme="minorHAnsi"/>
        </w:rPr>
      </w:pPr>
      <w:r w:rsidRPr="008C4206">
        <w:rPr>
          <w:rFonts w:cstheme="minorHAnsi"/>
        </w:rPr>
        <w:t>Jeżeli Przedsięwzięcie jest realizowane w ramach partnerstwa publiczno-prywatnego, należy szczegółowo opisać formułę prawną partnerstwa z uwzględnieniem następujących elementów:</w:t>
      </w:r>
    </w:p>
    <w:p w14:paraId="0AE11031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podstawa prawna użytkowania nieruchomości;</w:t>
      </w:r>
    </w:p>
    <w:p w14:paraId="7736CD56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 xml:space="preserve">podział </w:t>
      </w:r>
      <w:proofErr w:type="spellStart"/>
      <w:r w:rsidRPr="008C4206">
        <w:rPr>
          <w:rFonts w:cstheme="minorHAnsi"/>
        </w:rPr>
        <w:t>ryzyk</w:t>
      </w:r>
      <w:proofErr w:type="spellEnd"/>
      <w:r w:rsidRPr="008C4206">
        <w:rPr>
          <w:rFonts w:cstheme="minorHAnsi"/>
        </w:rPr>
        <w:t xml:space="preserve"> w projekcie pomiędzy partnera publicznego i partnera prywatnego;</w:t>
      </w:r>
    </w:p>
    <w:p w14:paraId="0C705C86" w14:textId="2813BE99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podział kosztów prowadzenia projektu pomiędzy partnera publicznego i partnera prywatnego;</w:t>
      </w:r>
    </w:p>
    <w:p w14:paraId="4D9A32F5" w14:textId="7675A4A2" w:rsidR="00C63A39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horyzont i sposób zakończenia projektu (przejęcie własności, zwrot nieruchomości właścicielowi publicznemu itd.</w:t>
      </w:r>
      <w:r w:rsidR="008C4206">
        <w:rPr>
          <w:rFonts w:cstheme="minorHAnsi"/>
        </w:rPr>
        <w:t>)</w:t>
      </w:r>
    </w:p>
    <w:p w14:paraId="37B92318" w14:textId="77777777" w:rsidR="008C4206" w:rsidRDefault="008C4206" w:rsidP="008C4206">
      <w:pPr>
        <w:pStyle w:val="Akapitzlist"/>
        <w:spacing w:after="60"/>
        <w:ind w:left="426" w:right="227"/>
        <w:contextualSpacing w:val="0"/>
        <w:jc w:val="both"/>
        <w:rPr>
          <w:rFonts w:cstheme="minorHAnsi"/>
        </w:rPr>
      </w:pPr>
    </w:p>
    <w:p w14:paraId="3237C418" w14:textId="77777777" w:rsidR="00137DCE" w:rsidRPr="00FD6B83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9" w:name="_Toc124766227"/>
      <w:r w:rsidRPr="00FD6B83">
        <w:rPr>
          <w:rFonts w:asciiTheme="minorHAnsi" w:hAnsiTheme="minorHAnsi" w:cstheme="minorHAnsi"/>
          <w:sz w:val="26"/>
          <w:szCs w:val="26"/>
        </w:rPr>
        <w:t>Analiza rynku</w:t>
      </w:r>
      <w:bookmarkEnd w:id="19"/>
    </w:p>
    <w:p w14:paraId="206A995F" w14:textId="77777777" w:rsidR="00137DCE" w:rsidRPr="008C4206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20" w:name="_Toc124766228"/>
      <w:r w:rsidRPr="008C4206">
        <w:rPr>
          <w:rFonts w:cstheme="minorHAnsi"/>
          <w:b/>
          <w:bCs/>
          <w:sz w:val="22"/>
          <w:szCs w:val="22"/>
        </w:rPr>
        <w:t>Analiza branży / obszaru działalności</w:t>
      </w:r>
      <w:bookmarkEnd w:id="20"/>
    </w:p>
    <w:p w14:paraId="348AA462" w14:textId="6699A1B8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przedstawić analizę rynku, na którym działa</w:t>
      </w:r>
      <w:r w:rsidR="00447CA5">
        <w:rPr>
          <w:rFonts w:cstheme="minorHAnsi"/>
          <w:i/>
        </w:rPr>
        <w:t xml:space="preserve"> </w:t>
      </w:r>
      <w:r w:rsidR="00447CA5" w:rsidRPr="00E423FA">
        <w:rPr>
          <w:rFonts w:cstheme="minorHAnsi"/>
          <w:i/>
        </w:rPr>
        <w:t>/ będzie działać</w:t>
      </w:r>
      <w:r w:rsidRPr="00964699">
        <w:rPr>
          <w:rFonts w:cstheme="minorHAnsi"/>
          <w:i/>
        </w:rPr>
        <w:t xml:space="preserve"> </w:t>
      </w:r>
      <w:r w:rsidR="008C4206">
        <w:rPr>
          <w:rFonts w:cstheme="minorHAnsi"/>
          <w:i/>
        </w:rPr>
        <w:t>Wnioskodawca</w:t>
      </w:r>
      <w:r w:rsidRPr="00964699">
        <w:rPr>
          <w:rFonts w:cstheme="minorHAnsi"/>
          <w:i/>
        </w:rPr>
        <w:t>, w tym:</w:t>
      </w:r>
    </w:p>
    <w:p w14:paraId="45D11965" w14:textId="34A85B2F" w:rsidR="00137DCE" w:rsidRPr="00964699" w:rsidRDefault="00137DCE" w:rsidP="00A13A1A">
      <w:pPr>
        <w:pStyle w:val="Akapitzlist"/>
        <w:numPr>
          <w:ilvl w:val="0"/>
          <w:numId w:val="19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informacje na temat branży Przedsięwzięcia</w:t>
      </w:r>
      <w:r w:rsidR="008C4206">
        <w:rPr>
          <w:rFonts w:cstheme="minorHAnsi"/>
          <w:i/>
        </w:rPr>
        <w:t xml:space="preserve"> </w:t>
      </w:r>
      <w:r w:rsidRPr="00964699">
        <w:rPr>
          <w:rFonts w:cstheme="minorHAnsi"/>
          <w:i/>
        </w:rPr>
        <w:t>– opis;</w:t>
      </w:r>
    </w:p>
    <w:p w14:paraId="01C810B6" w14:textId="77777777" w:rsidR="00137DCE" w:rsidRPr="00964699" w:rsidRDefault="00137DCE" w:rsidP="00A13A1A">
      <w:pPr>
        <w:pStyle w:val="Akapitzlist"/>
        <w:numPr>
          <w:ilvl w:val="0"/>
          <w:numId w:val="19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  <w:i/>
        </w:rPr>
        <w:t>tendencje rynkowe branży, w tym prognozy dla branży.</w:t>
      </w:r>
    </w:p>
    <w:p w14:paraId="7335C17F" w14:textId="39BEF1E4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i opisać branżę, w ramach której będzie realizowane Przedsięwzięcie (PKD główne i dodatkowe).</w:t>
      </w:r>
    </w:p>
    <w:p w14:paraId="704D2BDC" w14:textId="568291B0" w:rsidR="00137DCE" w:rsidRPr="00964699" w:rsidRDefault="008C4206" w:rsidP="004A34DE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wskazać jak wygląda obecna oraz prognozowana sytuacja rynkowa branży, w ramach której jest realizowane Przedsięwzięcie</w:t>
      </w:r>
      <w:r>
        <w:rPr>
          <w:rFonts w:cstheme="minorHAnsi"/>
        </w:rPr>
        <w:t xml:space="preserve"> – j</w:t>
      </w:r>
      <w:r w:rsidR="00137DCE" w:rsidRPr="00964699">
        <w:rPr>
          <w:rFonts w:cstheme="minorHAnsi"/>
        </w:rPr>
        <w:t xml:space="preserve">akie występują tendencje, kierunki, cechy charakterystyczne, nisze rynkowe itp. (w tym celu można posłużyć się istniejącymi opracowaniami, danymi statystycznymi i prognozami). </w:t>
      </w:r>
      <w:r w:rsidR="00431331" w:rsidRPr="00D06317">
        <w:rPr>
          <w:rFonts w:cstheme="minorHAnsi"/>
        </w:rPr>
        <w:t xml:space="preserve">Należy przedstawić obecną / prognozowaną sytuację rynkową Wnioskodawcy, w ramach realizowanego przedsięwzięcia, </w:t>
      </w:r>
      <w:r w:rsidR="007977E8" w:rsidRPr="00D06317">
        <w:rPr>
          <w:rFonts w:cstheme="minorHAnsi"/>
        </w:rPr>
        <w:br/>
      </w:r>
      <w:r w:rsidR="00431331" w:rsidRPr="00D06317">
        <w:rPr>
          <w:rFonts w:cstheme="minorHAnsi"/>
        </w:rPr>
        <w:t>w tym w szczególności przy uwzględnieniu rynku (lokalny, regionalny, krajowy, międzynarodowy) oraz czynników sukcesu (np. niska kosztochłonność, wysoka jakość, model biznesowy, itp.).</w:t>
      </w:r>
      <w:r w:rsidR="00431331">
        <w:rPr>
          <w:rFonts w:cstheme="minorHAnsi"/>
        </w:rPr>
        <w:t xml:space="preserve"> </w:t>
      </w:r>
    </w:p>
    <w:p w14:paraId="2F9DFCCE" w14:textId="77777777" w:rsidR="00EA702D" w:rsidRPr="00BF2A94" w:rsidRDefault="00EA702D" w:rsidP="00EA70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Celem jest wykazanie, że </w:t>
      </w:r>
      <w:r>
        <w:rPr>
          <w:rFonts w:cstheme="minorHAnsi"/>
        </w:rPr>
        <w:t xml:space="preserve">Przedsięwzięcie </w:t>
      </w:r>
      <w:r w:rsidRPr="00964699">
        <w:rPr>
          <w:rFonts w:cstheme="minorHAnsi"/>
        </w:rPr>
        <w:t xml:space="preserve">ma uzasadnienie rynkowe – </w:t>
      </w:r>
      <w:r w:rsidRPr="00813A90">
        <w:rPr>
          <w:rFonts w:cstheme="minorHAnsi"/>
          <w:u w:val="single"/>
        </w:rPr>
        <w:t>o ile dotyczy</w:t>
      </w:r>
      <w:r w:rsidRPr="00964699">
        <w:rPr>
          <w:rFonts w:cstheme="minorHAnsi"/>
        </w:rPr>
        <w:t>. Sytuacj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</w:t>
      </w:r>
      <w:r>
        <w:rPr>
          <w:rFonts w:cstheme="minorHAnsi"/>
        </w:rPr>
        <w:br/>
      </w:r>
      <w:r w:rsidRPr="00964699">
        <w:rPr>
          <w:rFonts w:cstheme="minorHAnsi"/>
        </w:rPr>
        <w:t xml:space="preserve">w branży </w:t>
      </w:r>
      <w:r>
        <w:rPr>
          <w:rFonts w:cstheme="minorHAnsi"/>
        </w:rPr>
        <w:t xml:space="preserve">należy przedstawić w odniesieniu do skali </w:t>
      </w:r>
      <w:r w:rsidRPr="00964699">
        <w:rPr>
          <w:rFonts w:cstheme="minorHAnsi"/>
        </w:rPr>
        <w:t xml:space="preserve">oddziaływania Przedsięwzięcia (np. lokalnie, </w:t>
      </w:r>
      <w:r w:rsidRPr="00BF2A94">
        <w:rPr>
          <w:rFonts w:cstheme="minorHAnsi"/>
        </w:rPr>
        <w:t>regionalnie, krajowo, międzynarodowo).</w:t>
      </w:r>
    </w:p>
    <w:p w14:paraId="73397622" w14:textId="478715D9" w:rsidR="00137DCE" w:rsidRPr="00BF2A94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1" w:name="_Toc124766229"/>
      <w:r w:rsidRPr="00BF2A94">
        <w:rPr>
          <w:rFonts w:cstheme="minorHAnsi"/>
          <w:b/>
          <w:bCs/>
          <w:sz w:val="22"/>
          <w:szCs w:val="22"/>
        </w:rPr>
        <w:t>Analiza konkurencji</w:t>
      </w:r>
      <w:bookmarkEnd w:id="21"/>
      <w:r w:rsidR="009E0B89" w:rsidRPr="00BF2A94">
        <w:rPr>
          <w:rFonts w:cstheme="minorHAnsi"/>
          <w:b/>
          <w:bCs/>
          <w:sz w:val="22"/>
          <w:szCs w:val="22"/>
        </w:rPr>
        <w:t xml:space="preserve"> (jeśli dotyczy)</w:t>
      </w:r>
    </w:p>
    <w:p w14:paraId="7E75E52B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 punkcie tym należy dokonać analizy konkurencji, w tym:</w:t>
      </w:r>
    </w:p>
    <w:p w14:paraId="0BE5AC45" w14:textId="77777777" w:rsidR="00137DCE" w:rsidRPr="00BF2A94" w:rsidRDefault="00137DCE" w:rsidP="00A13A1A">
      <w:pPr>
        <w:pStyle w:val="Akapitzlist"/>
        <w:numPr>
          <w:ilvl w:val="0"/>
          <w:numId w:val="20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wskazać głównych konkurentów oraz zakresy/obszary konkurowania;</w:t>
      </w:r>
    </w:p>
    <w:p w14:paraId="050E7A1C" w14:textId="12CF51F6" w:rsidR="00137DCE" w:rsidRPr="00BF2A94" w:rsidRDefault="00137DCE" w:rsidP="00A13A1A">
      <w:pPr>
        <w:pStyle w:val="Akapitzlist"/>
        <w:numPr>
          <w:ilvl w:val="0"/>
          <w:numId w:val="20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opisać pozycję konkurencyjną Przedsięwzięcia/</w:t>
      </w:r>
      <w:r w:rsidR="008C4206" w:rsidRPr="00BF2A94">
        <w:rPr>
          <w:rFonts w:cstheme="minorHAnsi"/>
          <w:i/>
        </w:rPr>
        <w:t>Wnioskodawcy</w:t>
      </w:r>
      <w:r w:rsidRPr="00BF2A94">
        <w:rPr>
          <w:rFonts w:cstheme="minorHAnsi"/>
          <w:i/>
        </w:rPr>
        <w:t xml:space="preserve"> w obszarze realizowanego Przedsięwzięcia.</w:t>
      </w:r>
    </w:p>
    <w:p w14:paraId="1E9D252A" w14:textId="6EE888BC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 xml:space="preserve">Należy wskazać głównych obecnych i potencjalnych konkurentów </w:t>
      </w:r>
      <w:r w:rsidR="00E072CA" w:rsidRPr="00BF2A94">
        <w:rPr>
          <w:rFonts w:cstheme="minorHAnsi"/>
        </w:rPr>
        <w:t xml:space="preserve">Wnioskodawcy w sferze realizowanego </w:t>
      </w:r>
      <w:r w:rsidRPr="00BF2A94">
        <w:rPr>
          <w:rFonts w:cstheme="minorHAnsi"/>
        </w:rPr>
        <w:t>Przedsięwzięcia wraz z opisem ich działania. Należy wyszczególnić obszary działania, w których występuje i może występować zjawisko konkurencji</w:t>
      </w:r>
      <w:r w:rsidR="00886C14" w:rsidRPr="00BF2A94">
        <w:rPr>
          <w:rFonts w:cstheme="minorHAnsi"/>
        </w:rPr>
        <w:t>, ewentualne zagrożenia ze strony konkurentów</w:t>
      </w:r>
    </w:p>
    <w:p w14:paraId="0DA772A9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>Ponadto należy dokonać oceny pozycji konkurencyjnej w dwóch perspektywach:</w:t>
      </w:r>
    </w:p>
    <w:p w14:paraId="6BE66BEC" w14:textId="399B1BF9" w:rsidR="00137DCE" w:rsidRPr="00BF2A94" w:rsidRDefault="00137DCE" w:rsidP="00A13A1A">
      <w:pPr>
        <w:pStyle w:val="Akapitzlist"/>
        <w:numPr>
          <w:ilvl w:val="0"/>
          <w:numId w:val="10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 xml:space="preserve">pozycja konkurencyjna obecnie zajmowana przez </w:t>
      </w:r>
      <w:r w:rsidR="008C4206" w:rsidRPr="00BF2A94">
        <w:rPr>
          <w:rFonts w:cstheme="minorHAnsi"/>
        </w:rPr>
        <w:t>Wnioskodawcę</w:t>
      </w:r>
      <w:r w:rsidRPr="00BF2A94">
        <w:rPr>
          <w:rFonts w:cstheme="minorHAnsi"/>
        </w:rPr>
        <w:t>;</w:t>
      </w:r>
    </w:p>
    <w:p w14:paraId="01C73539" w14:textId="77777777" w:rsidR="00137DCE" w:rsidRPr="00BF2A94" w:rsidRDefault="00137DCE" w:rsidP="00A13A1A">
      <w:pPr>
        <w:pStyle w:val="Akapitzlist"/>
        <w:numPr>
          <w:ilvl w:val="0"/>
          <w:numId w:val="10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lastRenderedPageBreak/>
        <w:t>pozycja konkurencyjna uzyskana po zrealizowaniu Przedsięwzięcia.</w:t>
      </w:r>
    </w:p>
    <w:p w14:paraId="1BFBFA94" w14:textId="33FE5FCD" w:rsidR="00137DCE" w:rsidRPr="00BF2A94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2" w:name="_Toc124766230"/>
      <w:r w:rsidRPr="00BF2A94">
        <w:rPr>
          <w:rFonts w:cstheme="minorHAnsi"/>
          <w:b/>
          <w:bCs/>
          <w:sz w:val="22"/>
          <w:szCs w:val="22"/>
        </w:rPr>
        <w:t>Przewagi konkurencyjne</w:t>
      </w:r>
      <w:bookmarkEnd w:id="22"/>
      <w:r w:rsidR="009E0B89" w:rsidRPr="00BF2A94">
        <w:rPr>
          <w:rFonts w:cstheme="minorHAnsi"/>
          <w:b/>
          <w:bCs/>
          <w:sz w:val="22"/>
          <w:szCs w:val="22"/>
        </w:rPr>
        <w:t xml:space="preserve"> (jeśli dotyczy)</w:t>
      </w:r>
    </w:p>
    <w:p w14:paraId="2CC8BE68" w14:textId="423ECCAD" w:rsidR="00137DCE" w:rsidRPr="00BF2A94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 punkcie tym należy opisać główne przewagi Przedsięwzięcia/</w:t>
      </w:r>
      <w:r w:rsidR="008C4206" w:rsidRPr="00BF2A94">
        <w:rPr>
          <w:rFonts w:cstheme="minorHAnsi"/>
          <w:i/>
        </w:rPr>
        <w:t>Wnioskodawcy</w:t>
      </w:r>
      <w:r w:rsidRPr="00BF2A94">
        <w:rPr>
          <w:rFonts w:cstheme="minorHAnsi"/>
          <w:i/>
        </w:rPr>
        <w:t xml:space="preserve"> w obszarze realizowanego Przedsięwzięcia</w:t>
      </w:r>
      <w:r w:rsidR="0099344B" w:rsidRPr="00BF2A94">
        <w:rPr>
          <w:rFonts w:cstheme="minorHAnsi"/>
          <w:i/>
        </w:rPr>
        <w:t>,</w:t>
      </w:r>
      <w:r w:rsidR="00D14D7A" w:rsidRPr="00BF2A94">
        <w:rPr>
          <w:rFonts w:cstheme="minorHAnsi"/>
          <w:i/>
        </w:rPr>
        <w:t xml:space="preserve"> </w:t>
      </w:r>
      <w:r w:rsidR="0099344B" w:rsidRPr="00BF2A94">
        <w:rPr>
          <w:rFonts w:cstheme="minorHAnsi"/>
          <w:i/>
        </w:rPr>
        <w:t>j</w:t>
      </w:r>
      <w:r w:rsidR="00D14D7A" w:rsidRPr="00BF2A94">
        <w:rPr>
          <w:rFonts w:cstheme="minorHAnsi"/>
          <w:i/>
        </w:rPr>
        <w:t>aka jest pozycja konkurencyjna Przedsięwzięcia</w:t>
      </w:r>
      <w:r w:rsidR="00FB4F98" w:rsidRPr="00BF2A94">
        <w:rPr>
          <w:rFonts w:cstheme="minorHAnsi"/>
          <w:i/>
        </w:rPr>
        <w:t xml:space="preserve"> </w:t>
      </w:r>
      <w:r w:rsidR="00D14D7A" w:rsidRPr="00BF2A94">
        <w:rPr>
          <w:rFonts w:cstheme="minorHAnsi"/>
          <w:i/>
        </w:rPr>
        <w:t>/</w:t>
      </w:r>
      <w:r w:rsidR="00FB4F98" w:rsidRPr="00BF2A94">
        <w:rPr>
          <w:rFonts w:cstheme="minorHAnsi"/>
          <w:i/>
        </w:rPr>
        <w:t xml:space="preserve"> </w:t>
      </w:r>
      <w:r w:rsidR="00D14D7A" w:rsidRPr="00BF2A94">
        <w:rPr>
          <w:rFonts w:cstheme="minorHAnsi"/>
          <w:i/>
        </w:rPr>
        <w:t>Wnioskodawcy.</w:t>
      </w:r>
    </w:p>
    <w:p w14:paraId="2C3D6FED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>Wskazanie i ocena przewag konkurencyjnych odbywa się w dwóch perspektywach:</w:t>
      </w:r>
    </w:p>
    <w:p w14:paraId="163ADA33" w14:textId="77777777" w:rsidR="006779E2" w:rsidRPr="00BF2A94" w:rsidRDefault="006779E2" w:rsidP="006779E2">
      <w:pPr>
        <w:pStyle w:val="Akapitzlist"/>
        <w:numPr>
          <w:ilvl w:val="0"/>
          <w:numId w:val="11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przewagi konkurencyjne posiadane przez Wnioskodawcę;</w:t>
      </w:r>
    </w:p>
    <w:p w14:paraId="11A5DA07" w14:textId="05F64937" w:rsidR="00137DCE" w:rsidRPr="00BF2A94" w:rsidRDefault="006779E2" w:rsidP="00A13A1A">
      <w:pPr>
        <w:pStyle w:val="Akapitzlist"/>
        <w:numPr>
          <w:ilvl w:val="0"/>
          <w:numId w:val="11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przewagi konkurencyjne realizowanego Przedsięwzięcia.</w:t>
      </w:r>
    </w:p>
    <w:p w14:paraId="6C745E76" w14:textId="12CD994A" w:rsidR="00137DCE" w:rsidRDefault="00137DCE" w:rsidP="008C4206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 xml:space="preserve">Przewaga konkurencyjna oznacza osiągnięcie przez </w:t>
      </w:r>
      <w:hyperlink r:id="rId11" w:tooltip="Przedsiębiorstwo" w:history="1">
        <w:r w:rsidRPr="00BF2A94">
          <w:rPr>
            <w:rFonts w:cstheme="minorHAnsi"/>
          </w:rPr>
          <w:t>podmiot</w:t>
        </w:r>
      </w:hyperlink>
      <w:r w:rsidRPr="00BF2A94">
        <w:rPr>
          <w:rFonts w:cstheme="minorHAnsi"/>
        </w:rPr>
        <w:t xml:space="preserve"> wysokiej pozycji na rynku wobec większej liczby </w:t>
      </w:r>
      <w:hyperlink r:id="rId12" w:tooltip="Konkurencja" w:history="1">
        <w:r w:rsidRPr="00BF2A94">
          <w:rPr>
            <w:rFonts w:cstheme="minorHAnsi"/>
          </w:rPr>
          <w:t>konkurentów</w:t>
        </w:r>
      </w:hyperlink>
      <w:r w:rsidRPr="00BF2A94">
        <w:rPr>
          <w:rFonts w:cstheme="minorHAnsi"/>
        </w:rPr>
        <w:t xml:space="preserve">. Pozwala na zaoferowanie </w:t>
      </w:r>
      <w:hyperlink r:id="rId13" w:tooltip="Klient" w:history="1">
        <w:r w:rsidRPr="00BF2A94">
          <w:rPr>
            <w:rFonts w:cstheme="minorHAnsi"/>
          </w:rPr>
          <w:t>klientowi</w:t>
        </w:r>
      </w:hyperlink>
      <w:r w:rsidRPr="00BF2A94">
        <w:rPr>
          <w:rFonts w:cstheme="minorHAnsi"/>
        </w:rPr>
        <w:t xml:space="preserve"> / odbiorcy usług lub</w:t>
      </w:r>
      <w:r w:rsidR="008C4206" w:rsidRPr="00BF2A94">
        <w:rPr>
          <w:rFonts w:cstheme="minorHAnsi"/>
        </w:rPr>
        <w:t xml:space="preserve"> </w:t>
      </w:r>
      <w:hyperlink r:id="rId14" w:tooltip="Rodzaje produktów" w:history="1">
        <w:r w:rsidRPr="00BF2A94">
          <w:rPr>
            <w:rFonts w:cstheme="minorHAnsi"/>
          </w:rPr>
          <w:t>produktów</w:t>
        </w:r>
      </w:hyperlink>
      <w:r w:rsidRPr="00BF2A94">
        <w:rPr>
          <w:rFonts w:cstheme="minorHAnsi"/>
        </w:rPr>
        <w:t xml:space="preserve"> odpowiadających jego oczekiwaniom, jednak w wyższej </w:t>
      </w:r>
      <w:hyperlink r:id="rId15" w:tooltip="Jakość produktu" w:history="1">
        <w:r w:rsidRPr="00BF2A94">
          <w:rPr>
            <w:rFonts w:cstheme="minorHAnsi"/>
          </w:rPr>
          <w:t>jakości produktu</w:t>
        </w:r>
      </w:hyperlink>
      <w:r w:rsidRPr="00BF2A94">
        <w:rPr>
          <w:rFonts w:cstheme="minorHAnsi"/>
        </w:rPr>
        <w:t xml:space="preserve">, niższej cenie i lepszej obsłudze, </w:t>
      </w:r>
      <w:r w:rsidR="008C4206" w:rsidRPr="00BF2A94">
        <w:rPr>
          <w:rFonts w:cstheme="minorHAnsi"/>
        </w:rPr>
        <w:t xml:space="preserve">bądź bardziej </w:t>
      </w:r>
      <w:r w:rsidRPr="00BF2A94">
        <w:rPr>
          <w:rFonts w:cstheme="minorHAnsi"/>
        </w:rPr>
        <w:t>kompleksowym zaspokojeniu potrzeb klienta niż oferta konkurencji.</w:t>
      </w:r>
      <w:r w:rsidR="00D14D7A">
        <w:rPr>
          <w:rFonts w:cstheme="minorHAnsi"/>
        </w:rPr>
        <w:t xml:space="preserve"> </w:t>
      </w:r>
    </w:p>
    <w:p w14:paraId="4758C050" w14:textId="77777777" w:rsidR="00137DCE" w:rsidRPr="008C4206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3" w:name="_Toc124765209"/>
      <w:bookmarkStart w:id="24" w:name="_Toc124765330"/>
      <w:bookmarkStart w:id="25" w:name="_Toc124766231"/>
      <w:bookmarkEnd w:id="23"/>
      <w:bookmarkEnd w:id="24"/>
      <w:r w:rsidRPr="008C4206">
        <w:rPr>
          <w:rFonts w:cstheme="minorHAnsi"/>
          <w:b/>
          <w:bCs/>
          <w:sz w:val="22"/>
          <w:szCs w:val="22"/>
        </w:rPr>
        <w:t>Analiza i prognoza popytu</w:t>
      </w:r>
      <w:bookmarkEnd w:id="25"/>
    </w:p>
    <w:p w14:paraId="32D6A92F" w14:textId="057A17E6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popyt na produkty/usługi Przedsięwzięcia</w:t>
      </w:r>
      <w:r w:rsidR="009E6E98">
        <w:rPr>
          <w:rFonts w:cstheme="minorHAnsi"/>
          <w:i/>
        </w:rPr>
        <w:t xml:space="preserve"> </w:t>
      </w:r>
      <w:r w:rsidRPr="00964699">
        <w:rPr>
          <w:rFonts w:cstheme="minorHAnsi"/>
          <w:i/>
        </w:rPr>
        <w:t>oraz elementy go budujące:</w:t>
      </w:r>
    </w:p>
    <w:p w14:paraId="70254E08" w14:textId="64319D1A" w:rsidR="00137DCE" w:rsidRPr="00964699" w:rsidRDefault="00137DCE" w:rsidP="00A13A1A">
      <w:pPr>
        <w:pStyle w:val="Akapitzlist"/>
        <w:numPr>
          <w:ilvl w:val="0"/>
          <w:numId w:val="21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uwarunkowania społeczno-gospodarcze realizacji Przedsięwzięcia;</w:t>
      </w:r>
    </w:p>
    <w:p w14:paraId="622F8091" w14:textId="77777777" w:rsidR="00137DCE" w:rsidRPr="00964699" w:rsidRDefault="00137DCE" w:rsidP="00A13A1A">
      <w:pPr>
        <w:pStyle w:val="Akapitzlist"/>
        <w:numPr>
          <w:ilvl w:val="0"/>
          <w:numId w:val="21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bieżący i przyszły popyt zgłaszany przez rynek (w podziale na grupy odbiorców).</w:t>
      </w:r>
    </w:p>
    <w:p w14:paraId="536417A9" w14:textId="5FA5D92D" w:rsidR="00137DCE" w:rsidRPr="00163C53" w:rsidRDefault="00137DCE" w:rsidP="004A34DE">
      <w:pPr>
        <w:spacing w:after="60"/>
        <w:ind w:left="567"/>
        <w:jc w:val="both"/>
        <w:rPr>
          <w:rFonts w:cstheme="minorHAnsi"/>
          <w:bCs/>
        </w:rPr>
      </w:pPr>
      <w:r w:rsidRPr="00964699">
        <w:rPr>
          <w:rFonts w:cstheme="minorHAnsi"/>
        </w:rPr>
        <w:t xml:space="preserve">Należy wskazać i opisać uwarunkowania społeczne i gospodarcze realizowanego </w:t>
      </w:r>
      <w:bookmarkStart w:id="26" w:name="_Hlk12432436"/>
      <w:r w:rsidRPr="00964699">
        <w:rPr>
          <w:rFonts w:cstheme="minorHAnsi"/>
        </w:rPr>
        <w:t>Przedsięwzięcia</w:t>
      </w:r>
      <w:r w:rsidR="007C4012">
        <w:rPr>
          <w:rFonts w:cstheme="minorHAnsi"/>
        </w:rPr>
        <w:t>,</w:t>
      </w:r>
      <w:r w:rsidRPr="00964699">
        <w:rPr>
          <w:rFonts w:cstheme="minorHAnsi"/>
        </w:rPr>
        <w:t xml:space="preserve"> </w:t>
      </w:r>
      <w:bookmarkEnd w:id="26"/>
      <w:r w:rsidRPr="00163C53">
        <w:rPr>
          <w:rFonts w:cstheme="minorHAnsi"/>
          <w:bCs/>
        </w:rPr>
        <w:t xml:space="preserve">a także </w:t>
      </w:r>
      <w:r w:rsidRPr="00163C53">
        <w:rPr>
          <w:bCs/>
        </w:rPr>
        <w:t>planowane efekty gospodarcze</w:t>
      </w:r>
      <w:r w:rsidRPr="00163C53">
        <w:rPr>
          <w:rFonts w:cstheme="minorHAnsi"/>
          <w:bCs/>
        </w:rPr>
        <w:t>.</w:t>
      </w:r>
    </w:p>
    <w:p w14:paraId="2C977BEC" w14:textId="4EB40572" w:rsidR="00137DCE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jak wygląda sytuacja popytowa na rynku (</w:t>
      </w:r>
      <w:r w:rsidR="007C4012">
        <w:rPr>
          <w:rFonts w:cstheme="minorHAnsi"/>
        </w:rPr>
        <w:t xml:space="preserve">z uwzględnieniem </w:t>
      </w:r>
      <w:r>
        <w:rPr>
          <w:rFonts w:cstheme="minorHAnsi"/>
        </w:rPr>
        <w:t xml:space="preserve">m.in. lokalizacji, </w:t>
      </w:r>
      <w:r w:rsidRPr="00964699">
        <w:rPr>
          <w:rFonts w:cstheme="minorHAnsi"/>
        </w:rPr>
        <w:t>branży), w którym realizowane jest Przedsięwzięcie</w:t>
      </w:r>
      <w:r w:rsidR="007C4012">
        <w:rPr>
          <w:rFonts w:cstheme="minorHAnsi"/>
        </w:rPr>
        <w:t xml:space="preserve"> </w:t>
      </w:r>
      <w:r w:rsidRPr="00964699">
        <w:rPr>
          <w:rFonts w:cstheme="minorHAnsi"/>
        </w:rPr>
        <w:t>– obecnie i w przyszłości. Analiza i prognoza popytu powinny obejmować poszczególne grupy odbiorców Przedsięwzięcia.</w:t>
      </w:r>
    </w:p>
    <w:p w14:paraId="6B41D11C" w14:textId="03B19E16" w:rsidR="00353494" w:rsidRPr="009E5ADC" w:rsidRDefault="00E80F59" w:rsidP="009E5ADC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sz w:val="22"/>
          <w:szCs w:val="22"/>
        </w:rPr>
      </w:pPr>
      <w:bookmarkStart w:id="27" w:name="_Toc124766232"/>
      <w:r w:rsidRPr="009E5ADC">
        <w:rPr>
          <w:rFonts w:cstheme="minorHAnsi"/>
          <w:b/>
          <w:bCs/>
          <w:sz w:val="22"/>
          <w:szCs w:val="22"/>
        </w:rPr>
        <w:t>Uczestnicy projektu</w:t>
      </w:r>
      <w:bookmarkEnd w:id="27"/>
    </w:p>
    <w:p w14:paraId="400FB827" w14:textId="5784A9D6" w:rsidR="00D963D9" w:rsidRPr="009E5ADC" w:rsidRDefault="00D963D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28" w:name="_Toc124765333"/>
      <w:bookmarkStart w:id="29" w:name="_Toc124765992"/>
      <w:bookmarkStart w:id="30" w:name="_Toc124766233"/>
      <w:r w:rsidRPr="009E5ADC">
        <w:rPr>
          <w:rFonts w:cstheme="minorHAnsi"/>
          <w:b/>
          <w:bCs/>
          <w:sz w:val="22"/>
          <w:szCs w:val="22"/>
        </w:rPr>
        <w:t>Sponsorzy</w:t>
      </w:r>
      <w:r w:rsidR="00B96B59">
        <w:rPr>
          <w:rFonts w:cstheme="minorHAnsi"/>
          <w:b/>
          <w:bCs/>
          <w:sz w:val="22"/>
          <w:szCs w:val="22"/>
        </w:rPr>
        <w:t xml:space="preserve"> </w:t>
      </w:r>
      <w:r w:rsidR="009E0B89">
        <w:rPr>
          <w:rFonts w:cstheme="minorHAnsi"/>
          <w:b/>
          <w:bCs/>
          <w:sz w:val="22"/>
          <w:szCs w:val="22"/>
        </w:rPr>
        <w:t>(</w:t>
      </w:r>
      <w:r w:rsidR="00FA3322" w:rsidRPr="00A570BF">
        <w:rPr>
          <w:rFonts w:cstheme="minorHAnsi"/>
          <w:b/>
          <w:bCs/>
          <w:sz w:val="22"/>
          <w:szCs w:val="22"/>
        </w:rPr>
        <w:t>jeśli dotyczy</w:t>
      </w:r>
      <w:bookmarkEnd w:id="28"/>
      <w:bookmarkEnd w:id="29"/>
      <w:bookmarkEnd w:id="30"/>
      <w:r w:rsidR="009E0B89">
        <w:rPr>
          <w:rFonts w:cstheme="minorHAnsi"/>
          <w:b/>
          <w:bCs/>
          <w:sz w:val="22"/>
          <w:szCs w:val="22"/>
        </w:rPr>
        <w:t>)</w:t>
      </w:r>
    </w:p>
    <w:p w14:paraId="273D421F" w14:textId="154AE051" w:rsidR="004B2A7A" w:rsidRPr="006139AB" w:rsidRDefault="004B2A7A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 xml:space="preserve">Przez Sponsora należy rozumieć podmiot inicjujący realizację projektu inwestycyjnego, </w:t>
      </w:r>
      <w:r w:rsidR="009E6E98">
        <w:rPr>
          <w:rFonts w:cstheme="minorHAnsi"/>
        </w:rPr>
        <w:t>udziałowca</w:t>
      </w:r>
      <w:r w:rsidR="009E6E98" w:rsidRPr="006139AB">
        <w:rPr>
          <w:rFonts w:cstheme="minorHAnsi"/>
        </w:rPr>
        <w:t xml:space="preserve"> </w:t>
      </w:r>
      <w:r w:rsidRPr="006139AB">
        <w:rPr>
          <w:rFonts w:cstheme="minorHAnsi"/>
        </w:rPr>
        <w:t>SPV</w:t>
      </w:r>
      <w:r w:rsidR="00B67E6B" w:rsidRPr="006139AB">
        <w:rPr>
          <w:rFonts w:cstheme="minorHAnsi"/>
        </w:rPr>
        <w:t xml:space="preserve"> lub nowej spółki (start-</w:t>
      </w:r>
      <w:proofErr w:type="spellStart"/>
      <w:r w:rsidR="00B67E6B" w:rsidRPr="006139AB">
        <w:rPr>
          <w:rFonts w:cstheme="minorHAnsi"/>
        </w:rPr>
        <w:t>up</w:t>
      </w:r>
      <w:proofErr w:type="spellEnd"/>
      <w:r w:rsidR="00B67E6B" w:rsidRPr="006139AB">
        <w:rPr>
          <w:rFonts w:cstheme="minorHAnsi"/>
        </w:rPr>
        <w:t>)</w:t>
      </w:r>
      <w:r w:rsidRPr="006139AB">
        <w:rPr>
          <w:rFonts w:cstheme="minorHAnsi"/>
        </w:rPr>
        <w:t>.</w:t>
      </w:r>
    </w:p>
    <w:p w14:paraId="7CECE2F4" w14:textId="0F664390" w:rsidR="007C33A7" w:rsidRPr="006139AB" w:rsidRDefault="004B2A7A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części tej należy opisać</w:t>
      </w:r>
      <w:r w:rsidR="00EC5B52" w:rsidRPr="006139AB">
        <w:rPr>
          <w:rFonts w:cstheme="minorHAnsi"/>
        </w:rPr>
        <w:t xml:space="preserve"> kim jest </w:t>
      </w:r>
      <w:r w:rsidRPr="006139AB">
        <w:rPr>
          <w:rFonts w:cstheme="minorHAnsi"/>
        </w:rPr>
        <w:t xml:space="preserve"> Sponsor projektu inwestycyjnego</w:t>
      </w:r>
      <w:r w:rsidR="00EC5B52" w:rsidRPr="006139AB">
        <w:rPr>
          <w:rFonts w:cstheme="minorHAnsi"/>
        </w:rPr>
        <w:t xml:space="preserve"> i jego rolę</w:t>
      </w:r>
      <w:r w:rsidRPr="006139AB">
        <w:rPr>
          <w:rFonts w:cstheme="minorHAnsi"/>
        </w:rPr>
        <w:t xml:space="preserve"> w odniesieniu do zadań, które </w:t>
      </w:r>
      <w:r w:rsidR="00B67E6B" w:rsidRPr="006139AB">
        <w:rPr>
          <w:rFonts w:cstheme="minorHAnsi"/>
        </w:rPr>
        <w:t>będzie</w:t>
      </w:r>
      <w:r w:rsidRPr="006139AB">
        <w:rPr>
          <w:rFonts w:cstheme="minorHAnsi"/>
        </w:rPr>
        <w:t xml:space="preserve"> realizowa</w:t>
      </w:r>
      <w:r w:rsidR="00B67E6B" w:rsidRPr="006139AB">
        <w:rPr>
          <w:rFonts w:cstheme="minorHAnsi"/>
        </w:rPr>
        <w:t>ł</w:t>
      </w:r>
      <w:r w:rsidRPr="006139AB">
        <w:rPr>
          <w:rFonts w:cstheme="minorHAnsi"/>
        </w:rPr>
        <w:t>, tj.:</w:t>
      </w:r>
    </w:p>
    <w:p w14:paraId="1E3B17E8" w14:textId="4E1EDACF" w:rsidR="00255F44" w:rsidRPr="006139AB" w:rsidRDefault="0085347E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udział w działaniach </w:t>
      </w:r>
      <w:r w:rsidRPr="006139AB">
        <w:rPr>
          <w:rFonts w:cstheme="minorHAnsi"/>
        </w:rPr>
        <w:t>marketing</w:t>
      </w:r>
      <w:r>
        <w:rPr>
          <w:rFonts w:cstheme="minorHAnsi"/>
        </w:rPr>
        <w:t>owych</w:t>
      </w:r>
      <w:r w:rsidRPr="006139AB">
        <w:rPr>
          <w:rFonts w:cstheme="minorHAnsi"/>
        </w:rPr>
        <w:t xml:space="preserve"> projektu w celu zmobilizowania kapitałów dla jego sfinansowania</w:t>
      </w:r>
      <w:r w:rsidR="00255F44" w:rsidRPr="006139AB">
        <w:rPr>
          <w:rFonts w:cstheme="minorHAnsi"/>
        </w:rPr>
        <w:t>;</w:t>
      </w:r>
    </w:p>
    <w:p w14:paraId="5FA9AE3C" w14:textId="6652AF5B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w opracowaniu struktury transakcji optymalizującej koszty przygotowania i realizacji projektu;</w:t>
      </w:r>
    </w:p>
    <w:p w14:paraId="7A09F4B1" w14:textId="35AF11F0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finansowy w projekcie;</w:t>
      </w:r>
    </w:p>
    <w:p w14:paraId="6B090CD4" w14:textId="19764D0A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w powstaniu (wyborze) operatora i zagwarantowanie mu możliwości komercyjnego używania infrastruktury powstałej w wyniku realizacji projektu;</w:t>
      </w:r>
    </w:p>
    <w:p w14:paraId="6411918E" w14:textId="3F571FA6" w:rsidR="004B2A7A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udzielenie gwarancji, poręczeń dla operatora celem podniesienia jego wiarygodności kredytowej.</w:t>
      </w:r>
    </w:p>
    <w:p w14:paraId="1CCACD67" w14:textId="77777777" w:rsidR="00E545F2" w:rsidRPr="006139AB" w:rsidRDefault="006A6709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Sponsor powinien wskazać</w:t>
      </w:r>
      <w:r w:rsidR="00E545F2" w:rsidRPr="006139AB">
        <w:rPr>
          <w:rFonts w:cstheme="minorHAnsi"/>
        </w:rPr>
        <w:t>:</w:t>
      </w:r>
    </w:p>
    <w:p w14:paraId="0C65FD5F" w14:textId="3D3151FC" w:rsidR="00255F44" w:rsidRPr="009E6E98" w:rsidRDefault="006A6709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9E6E98">
        <w:rPr>
          <w:rFonts w:cstheme="minorHAnsi"/>
        </w:rPr>
        <w:t>czy posiada doświadczenie w branży, umożliwiające zapewnienie projektowi wsparcia technicznego i eksploatacyjnego</w:t>
      </w:r>
      <w:r w:rsidR="00E545F2" w:rsidRPr="009E6E98">
        <w:rPr>
          <w:rFonts w:cstheme="minorHAnsi"/>
        </w:rPr>
        <w:t>;</w:t>
      </w:r>
    </w:p>
    <w:p w14:paraId="0183FAC0" w14:textId="0E1EF7FE" w:rsidR="00E545F2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lastRenderedPageBreak/>
        <w:t>oczekiwaną stopę zwrotu z inwestycji w rozumieniu kontynuowania przez Sponsora zaangażowania w spółkę celową;</w:t>
      </w:r>
    </w:p>
    <w:p w14:paraId="2712D845" w14:textId="6DF9C99B" w:rsidR="00FB185C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czy powiązania umowne Sponsora ze spółką celową będą na zasadach rynkowych;</w:t>
      </w:r>
    </w:p>
    <w:p w14:paraId="40DB4612" w14:textId="4CD621DB" w:rsidR="00FB185C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zainteresowanie powodzeniem projektu w długim okresie czasu;</w:t>
      </w:r>
    </w:p>
    <w:p w14:paraId="216795C6" w14:textId="4044568C" w:rsidR="00FB185C" w:rsidRPr="006139AB" w:rsidRDefault="001D0E42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posiadanie zdolności finansowej do wsparcia projektu, w przypadku pojawienia się trudności.</w:t>
      </w:r>
    </w:p>
    <w:p w14:paraId="5C251BC1" w14:textId="79E12659" w:rsidR="00D963D9" w:rsidRPr="009E5ADC" w:rsidRDefault="00D963D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1" w:name="_Toc124765334"/>
      <w:bookmarkStart w:id="32" w:name="_Toc124765993"/>
      <w:bookmarkStart w:id="33" w:name="_Toc124766234"/>
      <w:r w:rsidRPr="009E5ADC">
        <w:rPr>
          <w:rFonts w:cstheme="minorHAnsi"/>
          <w:b/>
          <w:bCs/>
          <w:sz w:val="22"/>
          <w:szCs w:val="22"/>
        </w:rPr>
        <w:t>Kredytodawcy</w:t>
      </w:r>
      <w:bookmarkEnd w:id="31"/>
      <w:bookmarkEnd w:id="32"/>
      <w:bookmarkEnd w:id="33"/>
    </w:p>
    <w:p w14:paraId="6F9682C5" w14:textId="0914644A" w:rsidR="00C82F1F" w:rsidRPr="006139AB" w:rsidRDefault="00C82F1F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głównych (pozostałych) kredytodawców (wierzycieli) finansujących projekt poza wnioskowaną pożyczką oraz formy finansowania (np. obligacje, leasing, sekurytyzacja)</w:t>
      </w:r>
      <w:r w:rsidR="00130A38" w:rsidRPr="006139AB">
        <w:rPr>
          <w:rFonts w:cstheme="minorHAnsi"/>
        </w:rPr>
        <w:t>; na jakim etapie jest pozyskiwanie środków; historia współpracy z kredytodawcą</w:t>
      </w:r>
      <w:r w:rsidR="009E6E98">
        <w:rPr>
          <w:rFonts w:cstheme="minorHAnsi"/>
        </w:rPr>
        <w:t>,</w:t>
      </w:r>
      <w:r w:rsidR="00130A38" w:rsidRPr="006139AB">
        <w:rPr>
          <w:rFonts w:cstheme="minorHAnsi"/>
        </w:rPr>
        <w:t xml:space="preserve"> a jeśli jest on jeszcze nieznany, to zasady i kryteria jego wyboru.</w:t>
      </w:r>
    </w:p>
    <w:p w14:paraId="7ED3D86B" w14:textId="43303AA4" w:rsidR="00D963D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4" w:name="_Toc124765335"/>
      <w:bookmarkStart w:id="35" w:name="_Toc124765994"/>
      <w:bookmarkStart w:id="36" w:name="_Toc124766235"/>
      <w:r w:rsidRPr="009E5ADC">
        <w:rPr>
          <w:rFonts w:cstheme="minorHAnsi"/>
          <w:b/>
          <w:bCs/>
          <w:sz w:val="22"/>
          <w:szCs w:val="22"/>
        </w:rPr>
        <w:t>Wykonawcy</w:t>
      </w:r>
      <w:bookmarkEnd w:id="34"/>
      <w:bookmarkEnd w:id="35"/>
      <w:bookmarkEnd w:id="36"/>
    </w:p>
    <w:p w14:paraId="2498C5C2" w14:textId="73F656DB" w:rsidR="002B2804" w:rsidRPr="006139AB" w:rsidRDefault="00BA0E03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podmioty zaangażowane w fazie realizacji projektu inwestycyjnego do stworzenia niezbędnej infrastruktury projektu (m.in. spółki budowlane, dostawcy maszyn, urządzeń, oprogramowania itp.).</w:t>
      </w:r>
      <w:r w:rsidR="002B2804" w:rsidRPr="006139AB">
        <w:rPr>
          <w:rFonts w:cstheme="minorHAnsi"/>
        </w:rPr>
        <w:t xml:space="preserve"> </w:t>
      </w:r>
      <w:r w:rsidR="00793CD1" w:rsidRPr="006139AB">
        <w:rPr>
          <w:rFonts w:cstheme="minorHAnsi"/>
        </w:rPr>
        <w:t>Jaka jest wiarygodność tych podmiotów, czy Wnioskodawca może wykazać się historią współpracy z nimi. Jeśli nie są one jeszcze znane, to jakie będą zasady i kryteria ich wyboru.</w:t>
      </w:r>
    </w:p>
    <w:p w14:paraId="3E387EF2" w14:textId="7FE52061" w:rsidR="007C33A7" w:rsidRPr="006139AB" w:rsidRDefault="002B2804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jakiej formule będzie realizowana inwestycja: wykonawstwo częściowe</w:t>
      </w:r>
      <w:r w:rsidR="00643958" w:rsidRPr="006139AB">
        <w:rPr>
          <w:rFonts w:cstheme="minorHAnsi"/>
        </w:rPr>
        <w:t xml:space="preserve"> / wykonawstwo generalne / generalna realizacja inwestycji.</w:t>
      </w:r>
    </w:p>
    <w:p w14:paraId="26F8187D" w14:textId="507FB6F3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7" w:name="_Toc124765336"/>
      <w:bookmarkStart w:id="38" w:name="_Toc124765995"/>
      <w:bookmarkStart w:id="39" w:name="_Toc124766236"/>
      <w:r w:rsidRPr="009E5ADC">
        <w:rPr>
          <w:rFonts w:cstheme="minorHAnsi"/>
          <w:b/>
          <w:bCs/>
          <w:sz w:val="22"/>
          <w:szCs w:val="22"/>
        </w:rPr>
        <w:t>Odbiorcy</w:t>
      </w:r>
      <w:bookmarkEnd w:id="37"/>
      <w:bookmarkEnd w:id="38"/>
      <w:bookmarkEnd w:id="39"/>
    </w:p>
    <w:p w14:paraId="0C40F20E" w14:textId="224D5276" w:rsidR="007C33A7" w:rsidRPr="006139AB" w:rsidRDefault="008A781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wykazać kluczowych odbiorców Przedsięwzięcia w fazie eksploatacyjnej</w:t>
      </w:r>
      <w:r w:rsidR="000159AB" w:rsidRPr="006139AB">
        <w:rPr>
          <w:rFonts w:cstheme="minorHAnsi"/>
        </w:rPr>
        <w:t xml:space="preserve"> z punktu widzenia zabezpieczenia stabilności przyszłych przychodów</w:t>
      </w:r>
      <w:r w:rsidR="00C850B9" w:rsidRPr="006139AB">
        <w:rPr>
          <w:rFonts w:cstheme="minorHAnsi"/>
        </w:rPr>
        <w:t xml:space="preserve"> wraz z</w:t>
      </w:r>
      <w:r w:rsidR="008122D1" w:rsidRPr="006139AB">
        <w:rPr>
          <w:rFonts w:cstheme="minorHAnsi"/>
        </w:rPr>
        <w:t xml:space="preserve"> opisem</w:t>
      </w:r>
      <w:r w:rsidR="00C850B9" w:rsidRPr="006139AB">
        <w:rPr>
          <w:rFonts w:cstheme="minorHAnsi"/>
        </w:rPr>
        <w:t xml:space="preserve"> </w:t>
      </w:r>
      <w:r w:rsidR="008122D1" w:rsidRPr="006139AB">
        <w:rPr>
          <w:rFonts w:cstheme="minorHAnsi"/>
        </w:rPr>
        <w:t>warunków</w:t>
      </w:r>
      <w:r w:rsidR="00C850B9" w:rsidRPr="006139AB">
        <w:rPr>
          <w:rFonts w:cstheme="minorHAnsi"/>
        </w:rPr>
        <w:t xml:space="preserve"> przyszłej współpracy handlowej (</w:t>
      </w:r>
      <w:r w:rsidR="008122D1" w:rsidRPr="006139AB">
        <w:rPr>
          <w:rFonts w:cstheme="minorHAnsi"/>
        </w:rPr>
        <w:t xml:space="preserve">m.in. czy </w:t>
      </w:r>
      <w:r w:rsidR="00C850B9" w:rsidRPr="006139AB">
        <w:rPr>
          <w:rFonts w:cstheme="minorHAnsi"/>
        </w:rPr>
        <w:t>kontrakty / umowy / zamówienia; czy umowy / kontrakty długoterminowe czy krótkoterminowe</w:t>
      </w:r>
      <w:r w:rsidR="005B7857">
        <w:rPr>
          <w:rFonts w:cstheme="minorHAnsi"/>
        </w:rPr>
        <w:t xml:space="preserve"> -</w:t>
      </w:r>
      <w:r w:rsidR="004666A4" w:rsidRPr="006139AB">
        <w:rPr>
          <w:rFonts w:cstheme="minorHAnsi"/>
        </w:rPr>
        <w:t xml:space="preserve"> zawarte na jaki okres</w:t>
      </w:r>
      <w:r w:rsidR="00C850B9" w:rsidRPr="006139AB">
        <w:rPr>
          <w:rFonts w:cstheme="minorHAnsi"/>
        </w:rPr>
        <w:t>; jakie terminy płatności; czy</w:t>
      </w:r>
      <w:r w:rsidR="00E04849" w:rsidRPr="006139AB">
        <w:rPr>
          <w:rFonts w:cstheme="minorHAnsi"/>
        </w:rPr>
        <w:t xml:space="preserve"> umowy Wnioskodawcy z</w:t>
      </w:r>
      <w:r w:rsidR="00C850B9" w:rsidRPr="006139AB">
        <w:rPr>
          <w:rFonts w:cstheme="minorHAnsi"/>
        </w:rPr>
        <w:t xml:space="preserve"> </w:t>
      </w:r>
      <w:r w:rsidR="00E04849" w:rsidRPr="006139AB">
        <w:rPr>
          <w:rFonts w:cstheme="minorHAnsi"/>
        </w:rPr>
        <w:t xml:space="preserve">odbiorcami dopuszczają możliwość </w:t>
      </w:r>
      <w:r w:rsidR="00C850B9" w:rsidRPr="006139AB">
        <w:rPr>
          <w:rFonts w:cstheme="minorHAnsi"/>
        </w:rPr>
        <w:t>zmiany ceny</w:t>
      </w:r>
      <w:r w:rsidR="00E04849" w:rsidRPr="006139AB">
        <w:rPr>
          <w:rFonts w:cstheme="minorHAnsi"/>
        </w:rPr>
        <w:t xml:space="preserve"> przez Wnioskodawcę</w:t>
      </w:r>
      <w:r w:rsidR="008122D1" w:rsidRPr="006139AB">
        <w:rPr>
          <w:rFonts w:cstheme="minorHAnsi"/>
        </w:rPr>
        <w:t>; inne szczególne warunki współpracy</w:t>
      </w:r>
      <w:r w:rsidR="00C850B9" w:rsidRPr="006139AB">
        <w:rPr>
          <w:rFonts w:cstheme="minorHAnsi"/>
        </w:rPr>
        <w:t xml:space="preserve">), czy Wnioskodawca będzie </w:t>
      </w:r>
      <w:r w:rsidR="00E04849" w:rsidRPr="006139AB">
        <w:rPr>
          <w:rFonts w:cstheme="minorHAnsi"/>
        </w:rPr>
        <w:t>udzielać odbiorcom</w:t>
      </w:r>
      <w:r w:rsidR="00C850B9" w:rsidRPr="006139AB">
        <w:rPr>
          <w:rFonts w:cstheme="minorHAnsi"/>
        </w:rPr>
        <w:t xml:space="preserve"> kredytu kupieckiego (jeśli tak</w:t>
      </w:r>
      <w:r w:rsidR="0049589F">
        <w:rPr>
          <w:rFonts w:cstheme="minorHAnsi"/>
        </w:rPr>
        <w:t>,</w:t>
      </w:r>
      <w:r w:rsidR="00C850B9" w:rsidRPr="006139AB">
        <w:rPr>
          <w:rFonts w:cstheme="minorHAnsi"/>
        </w:rPr>
        <w:t xml:space="preserve"> to na jakich zasadach).</w:t>
      </w:r>
      <w:r w:rsidR="008122D1" w:rsidRPr="006139AB">
        <w:rPr>
          <w:rFonts w:cstheme="minorHAnsi"/>
        </w:rPr>
        <w:t xml:space="preserve"> Czy będą to podmioty wiarygodne.</w:t>
      </w:r>
      <w:r w:rsidR="00084703" w:rsidRPr="006139AB">
        <w:rPr>
          <w:rFonts w:cstheme="minorHAnsi"/>
        </w:rPr>
        <w:t xml:space="preserve"> Czy zawarto już umowy, jeśli nie to jakie będą zasady i kryteria wyboru. Przewidywany udział kluczowych odbiorców w sprzedaży (w skali roku). </w:t>
      </w:r>
    </w:p>
    <w:p w14:paraId="7B6EDB31" w14:textId="26480A67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0" w:name="_Toc124765337"/>
      <w:bookmarkStart w:id="41" w:name="_Toc124765996"/>
      <w:bookmarkStart w:id="42" w:name="_Toc124766237"/>
      <w:r w:rsidRPr="009E5ADC">
        <w:rPr>
          <w:rFonts w:cstheme="minorHAnsi"/>
          <w:b/>
          <w:bCs/>
          <w:sz w:val="22"/>
          <w:szCs w:val="22"/>
        </w:rPr>
        <w:t>Dostawcy</w:t>
      </w:r>
      <w:r w:rsidR="004F2FB1" w:rsidRPr="009E5ADC">
        <w:rPr>
          <w:rFonts w:cstheme="minorHAnsi"/>
          <w:b/>
          <w:bCs/>
          <w:sz w:val="22"/>
          <w:szCs w:val="22"/>
        </w:rPr>
        <w:t xml:space="preserve"> / usługodawcy</w:t>
      </w:r>
      <w:bookmarkEnd w:id="40"/>
      <w:bookmarkEnd w:id="41"/>
      <w:bookmarkEnd w:id="42"/>
    </w:p>
    <w:p w14:paraId="73B2A385" w14:textId="1446AD34" w:rsidR="007C33A7" w:rsidRPr="006139AB" w:rsidRDefault="00607E87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części tej należy wskazać kluczowych dostawców i usługodawców</w:t>
      </w:r>
      <w:r w:rsidR="005E2751" w:rsidRPr="006139AB">
        <w:rPr>
          <w:rFonts w:cstheme="minorHAnsi"/>
        </w:rPr>
        <w:t>, którzy będą występować w fazie eksploatacji projektu, zaopatrujących Przedsięwzięcie w niezbędne materiały, towary, surowce, media.</w:t>
      </w:r>
      <w:r w:rsidR="008A7815" w:rsidRPr="006139AB">
        <w:rPr>
          <w:rFonts w:cstheme="minorHAnsi"/>
        </w:rPr>
        <w:t xml:space="preserve"> </w:t>
      </w:r>
      <w:r w:rsidR="003D02F3">
        <w:rPr>
          <w:rFonts w:cstheme="minorHAnsi"/>
        </w:rPr>
        <w:t>W opisie n</w:t>
      </w:r>
      <w:r w:rsidR="00692A81">
        <w:rPr>
          <w:rFonts w:cstheme="minorHAnsi"/>
        </w:rPr>
        <w:t xml:space="preserve">ależy </w:t>
      </w:r>
      <w:r w:rsidR="003D02F3">
        <w:rPr>
          <w:rFonts w:cstheme="minorHAnsi"/>
        </w:rPr>
        <w:t>wskazać jaka jest</w:t>
      </w:r>
      <w:r w:rsidR="00692A81">
        <w:rPr>
          <w:rFonts w:cstheme="minorHAnsi"/>
        </w:rPr>
        <w:t xml:space="preserve"> ich wiarygodnoś</w:t>
      </w:r>
      <w:r w:rsidR="003D02F3">
        <w:rPr>
          <w:rFonts w:cstheme="minorHAnsi"/>
        </w:rPr>
        <w:t>ć</w:t>
      </w:r>
      <w:r w:rsidR="008122D1" w:rsidRPr="006139AB">
        <w:rPr>
          <w:rFonts w:cstheme="minorHAnsi"/>
        </w:rPr>
        <w:t>.</w:t>
      </w:r>
    </w:p>
    <w:p w14:paraId="6C517856" w14:textId="77777777" w:rsidR="00D35FDB" w:rsidRPr="006139AB" w:rsidRDefault="00D35FDB" w:rsidP="00D35FDB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Zasady współpracy – jakiego rodzaju relacje handlowe (kontrakty / umowy / zamówienia; czy długoterminowe czy krótkoterminowe – zawarte na jaki okres; jakie terminy płatności; czy umowy z dostawcami dopuszczają możliwość zmiany przez nich ceny), czy Wnioskodawca będzie korzystać z kredytu kupieckiego (jeśli tak</w:t>
      </w:r>
      <w:r>
        <w:rPr>
          <w:rFonts w:cstheme="minorHAnsi"/>
        </w:rPr>
        <w:t>,</w:t>
      </w:r>
      <w:r w:rsidRPr="006139AB">
        <w:rPr>
          <w:rFonts w:cstheme="minorHAnsi"/>
        </w:rPr>
        <w:t xml:space="preserve"> to na jakich zasadach), czy dostawcy będą wymagać zabezpieczenia umów (np. przetargowe / zapłaty / dobrego wykonania umowy i rękojmi). Czy Wnioskodawca może wykazać się historią współpracy z tymi podmiotami, czy zawarto już z nimi umowy, jeśli nie to jakie będą zasady i kryteria ich wyboru.</w:t>
      </w:r>
    </w:p>
    <w:p w14:paraId="136DB370" w14:textId="56232DAF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3" w:name="_Toc124765338"/>
      <w:bookmarkStart w:id="44" w:name="_Toc124765997"/>
      <w:bookmarkStart w:id="45" w:name="_Toc124766238"/>
      <w:r w:rsidRPr="009E5ADC">
        <w:rPr>
          <w:rFonts w:cstheme="minorHAnsi"/>
          <w:b/>
          <w:bCs/>
          <w:sz w:val="22"/>
          <w:szCs w:val="22"/>
        </w:rPr>
        <w:t>Sektor publiczny</w:t>
      </w:r>
      <w:bookmarkEnd w:id="43"/>
      <w:bookmarkEnd w:id="44"/>
      <w:bookmarkEnd w:id="45"/>
    </w:p>
    <w:p w14:paraId="6383B804" w14:textId="70DE8FF4" w:rsidR="00751105" w:rsidRPr="006139AB" w:rsidRDefault="0075110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(jeśli dotyczy) wymagane dla realizacji i późniejszej eksploatacji Przedsięwzięcia (wraz z podmiotami odpowiedzialnymi za ich udzielenie):</w:t>
      </w:r>
    </w:p>
    <w:p w14:paraId="125EFF95" w14:textId="7D6474CE" w:rsidR="007C33A7" w:rsidRPr="006139AB" w:rsidRDefault="00751105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lastRenderedPageBreak/>
        <w:t>zezwolenia i koncesje</w:t>
      </w:r>
      <w:r w:rsidR="00D97C5F" w:rsidRPr="006139AB">
        <w:rPr>
          <w:rFonts w:cstheme="minorHAnsi"/>
        </w:rPr>
        <w:t xml:space="preserve"> (zakres i etap ich uzyskiwania)</w:t>
      </w:r>
      <w:r w:rsidR="00415073">
        <w:rPr>
          <w:rFonts w:cstheme="minorHAnsi"/>
        </w:rPr>
        <w:t>;</w:t>
      </w:r>
    </w:p>
    <w:p w14:paraId="7641605B" w14:textId="11E20E0E" w:rsidR="00751105" w:rsidRDefault="00751105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gwarancje</w:t>
      </w:r>
      <w:r w:rsidR="00AF799E" w:rsidRPr="006139AB">
        <w:rPr>
          <w:rFonts w:cstheme="minorHAnsi"/>
        </w:rPr>
        <w:t xml:space="preserve"> (np. celne)</w:t>
      </w:r>
      <w:r w:rsidRPr="006139AB">
        <w:rPr>
          <w:rFonts w:cstheme="minorHAnsi"/>
        </w:rPr>
        <w:t xml:space="preserve"> i poręczenia</w:t>
      </w:r>
      <w:r w:rsidR="00415073">
        <w:rPr>
          <w:rFonts w:cstheme="minorHAnsi"/>
        </w:rPr>
        <w:t>;</w:t>
      </w:r>
    </w:p>
    <w:p w14:paraId="796C0E93" w14:textId="667D17FC" w:rsidR="003F6945" w:rsidRPr="003F6945" w:rsidRDefault="003F6945" w:rsidP="003F6945">
      <w:pPr>
        <w:spacing w:after="60"/>
        <w:ind w:left="720"/>
        <w:jc w:val="both"/>
        <w:rPr>
          <w:rFonts w:cstheme="minorHAnsi"/>
        </w:rPr>
      </w:pPr>
      <w:r>
        <w:rPr>
          <w:rFonts w:cstheme="minorHAnsi"/>
        </w:rPr>
        <w:t>a także:</w:t>
      </w:r>
    </w:p>
    <w:p w14:paraId="26C83A48" w14:textId="5B2E1930" w:rsidR="00751105" w:rsidRPr="006139AB" w:rsidRDefault="00AF799E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 xml:space="preserve">możliwe do pozyskania </w:t>
      </w:r>
      <w:r w:rsidR="00751105" w:rsidRPr="006139AB">
        <w:rPr>
          <w:rFonts w:cstheme="minorHAnsi"/>
        </w:rPr>
        <w:t>dotacje, subwencje</w:t>
      </w:r>
      <w:r w:rsidR="00D97C5F" w:rsidRPr="006139AB">
        <w:rPr>
          <w:rFonts w:cstheme="minorHAnsi"/>
        </w:rPr>
        <w:t>, ulgi</w:t>
      </w:r>
      <w:r w:rsidR="00751105" w:rsidRPr="006139AB">
        <w:rPr>
          <w:rFonts w:cstheme="minorHAnsi"/>
        </w:rPr>
        <w:t xml:space="preserve"> lub granty</w:t>
      </w:r>
      <w:r w:rsidR="00D97C5F" w:rsidRPr="006139AB">
        <w:rPr>
          <w:rFonts w:cstheme="minorHAnsi"/>
        </w:rPr>
        <w:t xml:space="preserve"> (wsparcie finansowe)</w:t>
      </w:r>
      <w:r w:rsidR="00415073">
        <w:rPr>
          <w:rFonts w:cstheme="minorHAnsi"/>
        </w:rPr>
        <w:t>;</w:t>
      </w:r>
    </w:p>
    <w:p w14:paraId="50757517" w14:textId="4C7987EF" w:rsidR="00D97C5F" w:rsidRPr="006139AB" w:rsidRDefault="00D97C5F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inne możliwe wsparcie ze strony sektora publicznego np. promocyjne.</w:t>
      </w:r>
    </w:p>
    <w:p w14:paraId="503935F7" w14:textId="2841F572" w:rsidR="00751105" w:rsidRPr="006139AB" w:rsidRDefault="0075110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Ponadto</w:t>
      </w:r>
      <w:r w:rsidR="00096C42" w:rsidRPr="006139AB">
        <w:rPr>
          <w:rFonts w:cstheme="minorHAnsi"/>
        </w:rPr>
        <w:t xml:space="preserve"> Wnioskodawca powinien wskazać ewentualne</w:t>
      </w:r>
      <w:r w:rsidRPr="006139AB">
        <w:rPr>
          <w:rFonts w:cstheme="minorHAnsi"/>
        </w:rPr>
        <w:t xml:space="preserve"> uprawnienia do korzystniejszych stawek podatkowych, ulg i zwolnień podatkowych</w:t>
      </w:r>
      <w:r w:rsidR="00096C42" w:rsidRPr="006139AB">
        <w:rPr>
          <w:rFonts w:cstheme="minorHAnsi"/>
        </w:rPr>
        <w:t xml:space="preserve"> (wraz z podstawami prawnymi)</w:t>
      </w:r>
      <w:r w:rsidR="00A97B76">
        <w:rPr>
          <w:rFonts w:cstheme="minorHAnsi"/>
        </w:rPr>
        <w:t xml:space="preserve"> oraz opisać sytuację Wnioskodawcy w kontekście innych, specyficznych uwarunkowań prawnych</w:t>
      </w:r>
      <w:r w:rsidR="00B96B59">
        <w:rPr>
          <w:rFonts w:cstheme="minorHAnsi"/>
        </w:rPr>
        <w:t>.</w:t>
      </w:r>
    </w:p>
    <w:p w14:paraId="06941336" w14:textId="77777777" w:rsidR="00BE2B84" w:rsidRPr="006139AB" w:rsidRDefault="00BE2B84" w:rsidP="00BE2B84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Należy opisać</w:t>
      </w:r>
      <w:r w:rsidRPr="006139AB">
        <w:rPr>
          <w:rFonts w:cstheme="minorHAnsi"/>
        </w:rPr>
        <w:t xml:space="preserve"> podmiot</w:t>
      </w:r>
      <w:r>
        <w:rPr>
          <w:rFonts w:cstheme="minorHAnsi"/>
        </w:rPr>
        <w:t>y</w:t>
      </w:r>
      <w:r w:rsidRPr="006139AB">
        <w:rPr>
          <w:rFonts w:cstheme="minorHAnsi"/>
        </w:rPr>
        <w:t xml:space="preserve"> udostępniając</w:t>
      </w:r>
      <w:r>
        <w:rPr>
          <w:rFonts w:cstheme="minorHAnsi"/>
        </w:rPr>
        <w:t>e</w:t>
      </w:r>
      <w:r w:rsidRPr="006139AB">
        <w:rPr>
          <w:rFonts w:cstheme="minorHAnsi"/>
        </w:rPr>
        <w:t xml:space="preserve"> infrastrukturę do realizacji inwestycji.</w:t>
      </w:r>
    </w:p>
    <w:p w14:paraId="31C96635" w14:textId="77777777" w:rsidR="007C53D8" w:rsidRPr="006139AB" w:rsidRDefault="007C53D8" w:rsidP="007C53D8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 xml:space="preserve">Jakie jest zainteresowanie projektem ze strony sektora publicznego i otoczenia (nastawienie pozytywne / neutralne / negatywne), czy nie występują konflikty / protesty związane </w:t>
      </w:r>
      <w:r>
        <w:rPr>
          <w:rFonts w:cstheme="minorHAnsi"/>
        </w:rPr>
        <w:br/>
      </w:r>
      <w:r w:rsidRPr="006139AB">
        <w:rPr>
          <w:rFonts w:cstheme="minorHAnsi"/>
        </w:rPr>
        <w:t xml:space="preserve">z realizowaną inwestycją. </w:t>
      </w:r>
    </w:p>
    <w:p w14:paraId="32D759C9" w14:textId="0AECA2C4" w:rsidR="006755B8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6" w:name="_Toc124765339"/>
      <w:bookmarkStart w:id="47" w:name="_Toc124765998"/>
      <w:bookmarkStart w:id="48" w:name="_Toc124766239"/>
      <w:r w:rsidRPr="009E5ADC">
        <w:rPr>
          <w:rFonts w:cstheme="minorHAnsi"/>
          <w:b/>
          <w:bCs/>
          <w:sz w:val="22"/>
          <w:szCs w:val="22"/>
        </w:rPr>
        <w:t>Doradcy</w:t>
      </w:r>
      <w:bookmarkEnd w:id="46"/>
      <w:bookmarkEnd w:id="47"/>
      <w:bookmarkEnd w:id="48"/>
    </w:p>
    <w:p w14:paraId="03C117B4" w14:textId="2FEA5CB5" w:rsidR="00813A90" w:rsidRPr="00813A90" w:rsidRDefault="00E71AA2" w:rsidP="00813A90">
      <w:pPr>
        <w:pStyle w:val="Akapitzlist"/>
        <w:spacing w:after="60"/>
        <w:ind w:left="567"/>
        <w:jc w:val="both"/>
        <w:rPr>
          <w:rFonts w:cstheme="minorHAnsi"/>
        </w:rPr>
      </w:pPr>
      <w:r w:rsidRPr="00E71AA2">
        <w:rPr>
          <w:rFonts w:cstheme="minorHAnsi"/>
        </w:rPr>
        <w:t xml:space="preserve">W tej części należy wskazać kluczowe dla realizacji i późniejszej eksploatacji Przedsięwzięcia podmioty zewnętrzne odpowiedzialne za doradztwo: prawne, rynkowe, finansowe, rachunkowo-podatkowe, ubezpieczeniowe, techniczno-inżynieryjne, środowiskowe. Jaka jest wiarygodność tych podmiotów, doświadczenie, historia współpracy z Wnioskodawcą. Czy zawarto umowy, jeśli nie to jakie będą zasady i kryteria wyboru. </w:t>
      </w:r>
    </w:p>
    <w:p w14:paraId="132448B8" w14:textId="088462A0" w:rsidR="007E1D79" w:rsidRPr="00813A90" w:rsidRDefault="007E1D79" w:rsidP="00856F67">
      <w:pPr>
        <w:pStyle w:val="Akapitzlist"/>
        <w:numPr>
          <w:ilvl w:val="2"/>
          <w:numId w:val="1"/>
        </w:numPr>
        <w:spacing w:after="60"/>
        <w:ind w:left="1276"/>
        <w:jc w:val="both"/>
        <w:rPr>
          <w:rFonts w:ascii="Calibri Light" w:hAnsi="Calibri Light" w:cs="Calibri Light"/>
          <w:b/>
          <w:bCs/>
          <w:color w:val="2F5496" w:themeColor="accent1" w:themeShade="BF"/>
        </w:rPr>
      </w:pPr>
      <w:r w:rsidRPr="00813A90">
        <w:rPr>
          <w:rFonts w:ascii="Calibri Light" w:hAnsi="Calibri Light" w:cs="Calibri Light"/>
          <w:b/>
          <w:bCs/>
          <w:color w:val="2F5496" w:themeColor="accent1" w:themeShade="BF"/>
        </w:rPr>
        <w:t>Operator</w:t>
      </w:r>
      <w:r w:rsidR="00583460" w:rsidRPr="00813A90">
        <w:rPr>
          <w:rFonts w:ascii="Calibri Light" w:hAnsi="Calibri Light" w:cs="Calibri Light"/>
          <w:b/>
          <w:bCs/>
          <w:color w:val="2F5496" w:themeColor="accent1" w:themeShade="BF"/>
        </w:rPr>
        <w:t xml:space="preserve"> / zarządca</w:t>
      </w:r>
    </w:p>
    <w:p w14:paraId="25DC6293" w14:textId="58A35056" w:rsidR="007C4012" w:rsidRDefault="00011CDF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podmioty i ich rolę, odpowiedzialne za zarządzanie, eksploatację, utrzymanie i nadzorowanie Przedsięwzięcia.</w:t>
      </w:r>
      <w:r w:rsidR="004A771F" w:rsidRPr="006139AB">
        <w:rPr>
          <w:rFonts w:cstheme="minorHAnsi"/>
        </w:rPr>
        <w:t xml:space="preserve"> </w:t>
      </w:r>
      <w:r w:rsidR="001034DA" w:rsidRPr="006139AB">
        <w:rPr>
          <w:rFonts w:cstheme="minorHAnsi"/>
        </w:rPr>
        <w:t xml:space="preserve">Jaka jest ich wiarygodność, doświadczenie, historia współpracy z </w:t>
      </w:r>
      <w:r w:rsidR="00080124">
        <w:rPr>
          <w:rFonts w:cstheme="minorHAnsi"/>
        </w:rPr>
        <w:t>W</w:t>
      </w:r>
      <w:r w:rsidR="001034DA" w:rsidRPr="006139AB">
        <w:rPr>
          <w:rFonts w:cstheme="minorHAnsi"/>
        </w:rPr>
        <w:t>nioskodawcą. Czy zawarto umowę, jeśli nie to jakie będą zasady i kryteria wyboru.</w:t>
      </w:r>
      <w:r w:rsidR="001034DA">
        <w:rPr>
          <w:rFonts w:cstheme="minorHAnsi"/>
        </w:rPr>
        <w:t xml:space="preserve"> </w:t>
      </w:r>
    </w:p>
    <w:p w14:paraId="7D09FD03" w14:textId="77777777" w:rsidR="00583460" w:rsidRPr="007C4012" w:rsidRDefault="00583460" w:rsidP="007C33A7">
      <w:pPr>
        <w:spacing w:after="60"/>
        <w:jc w:val="both"/>
        <w:rPr>
          <w:rFonts w:cstheme="minorHAnsi"/>
        </w:rPr>
      </w:pPr>
    </w:p>
    <w:p w14:paraId="4A79EAB2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49" w:name="_Toc124766240"/>
      <w:r w:rsidRPr="00CC6432">
        <w:rPr>
          <w:rFonts w:asciiTheme="minorHAnsi" w:hAnsiTheme="minorHAnsi" w:cstheme="minorHAnsi"/>
          <w:sz w:val="26"/>
          <w:szCs w:val="26"/>
        </w:rPr>
        <w:t>Analiza strategiczna</w:t>
      </w:r>
      <w:bookmarkEnd w:id="49"/>
    </w:p>
    <w:p w14:paraId="422D7FF6" w14:textId="77777777" w:rsidR="00137DCE" w:rsidRPr="007C4012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0" w:name="_Toc124766241"/>
      <w:r w:rsidRPr="007C4012">
        <w:rPr>
          <w:rFonts w:cstheme="minorHAnsi"/>
          <w:b/>
          <w:bCs/>
          <w:sz w:val="22"/>
          <w:szCs w:val="22"/>
        </w:rPr>
        <w:t>Analiza SWOT</w:t>
      </w:r>
      <w:bookmarkEnd w:id="50"/>
    </w:p>
    <w:p w14:paraId="6692DD47" w14:textId="69C99C71" w:rsidR="00137DCE" w:rsidRPr="00964699" w:rsidRDefault="00137DCE" w:rsidP="007C4012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przeprowadzić analizę strategiczną SWOT w oparciu o posiadaną wiedzę o Przedsięwzięciu oraz jego otoczeniu.</w:t>
      </w:r>
    </w:p>
    <w:p w14:paraId="2B3FCFA0" w14:textId="6AD97F9E" w:rsidR="00137DCE" w:rsidRPr="00964699" w:rsidRDefault="007C4012" w:rsidP="007C4012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zidentyfikować i opisać silne i słabe strony Przedsięwzięcia oraz szanse i zagrożenia, jakie stwarza dla planowanego Przedsięwzięcia otoczenie (analiza SWOT).</w:t>
      </w:r>
    </w:p>
    <w:p w14:paraId="4A0CF701" w14:textId="3501D326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Każdy z zidentyfikowanych czynników należy </w:t>
      </w:r>
      <w:proofErr w:type="spellStart"/>
      <w:r w:rsidRPr="00964699">
        <w:rPr>
          <w:rFonts w:cstheme="minorHAnsi"/>
        </w:rPr>
        <w:t>rangować</w:t>
      </w:r>
      <w:proofErr w:type="spellEnd"/>
      <w:r w:rsidRPr="00964699">
        <w:rPr>
          <w:rFonts w:cstheme="minorHAnsi"/>
        </w:rPr>
        <w:t>, nadając mu odpowiednią dla Przedsięwzięcia kategorię ważności i istotności.</w:t>
      </w:r>
    </w:p>
    <w:p w14:paraId="6E6CBEF2" w14:textId="1585F7F2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Silne i słabe strony odnoszą się do samego Przedsięwzięcia. Natomiast szanse i</w:t>
      </w:r>
      <w:r w:rsidR="00C63A39">
        <w:rPr>
          <w:rFonts w:cstheme="minorHAnsi"/>
        </w:rPr>
        <w:t> </w:t>
      </w:r>
      <w:r w:rsidRPr="00964699">
        <w:rPr>
          <w:rFonts w:cstheme="minorHAnsi"/>
        </w:rPr>
        <w:t>zagrożenia to czynniki zewnętrzne mające wpływ na Przedsięwzięcie.</w:t>
      </w:r>
    </w:p>
    <w:p w14:paraId="08F59B3D" w14:textId="28C17CFD" w:rsidR="00137DCE" w:rsidRPr="007C4012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Każdemu z czynników należy nadać rangę istotności w skali od 1 do 10.</w:t>
      </w:r>
    </w:p>
    <w:p w14:paraId="51512DC1" w14:textId="7B735FF9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Przykładowa tabela analizy SWOT</w:t>
      </w:r>
      <w:r w:rsidR="007C4012">
        <w:rPr>
          <w:rFonts w:cstheme="minorHAnsi"/>
        </w:rPr>
        <w:t>:</w:t>
      </w:r>
    </w:p>
    <w:tbl>
      <w:tblPr>
        <w:tblStyle w:val="Tabela-Siatka"/>
        <w:tblW w:w="8647" w:type="dxa"/>
        <w:tblInd w:w="562" w:type="dxa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9D782D" w:rsidRPr="0007602F" w14:paraId="41994205" w14:textId="77777777" w:rsidTr="00A01017"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3255209A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Silne strony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6D08579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089D180D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Słabe strony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DB05AD4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</w:tr>
      <w:tr w:rsidR="009D782D" w:rsidRPr="0007602F" w14:paraId="7DD7A598" w14:textId="77777777" w:rsidTr="00491B35"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</w:tcPr>
          <w:p w14:paraId="5C671080" w14:textId="77777777" w:rsidR="00137DCE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  <w:p w14:paraId="40D1DFBB" w14:textId="52994133" w:rsidR="007C4012" w:rsidRPr="00022DE6" w:rsidRDefault="007C4012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4E80DB6E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</w:tcPr>
          <w:p w14:paraId="406EE447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79383F0C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82D" w:rsidRPr="0007602F" w14:paraId="1A4479B4" w14:textId="77777777" w:rsidTr="00A01017"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54F8AA55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Szanse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2AB714B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66263218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Zagrożenia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25CB97A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</w:tr>
      <w:tr w:rsidR="009D782D" w:rsidRPr="0007602F" w14:paraId="692B6051" w14:textId="77777777" w:rsidTr="00491B35">
        <w:trPr>
          <w:trHeight w:val="697"/>
        </w:trPr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</w:tcPr>
          <w:p w14:paraId="49D2C709" w14:textId="77777777" w:rsidR="00137DCE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  <w:p w14:paraId="70D264E0" w14:textId="4D3D7588" w:rsidR="007C4012" w:rsidRPr="00964699" w:rsidRDefault="007C4012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5274CB47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</w:tcPr>
          <w:p w14:paraId="65A73DD4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5BFBE274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</w:tr>
    </w:tbl>
    <w:p w14:paraId="668F72DC" w14:textId="77777777" w:rsidR="00137DCE" w:rsidRPr="007C4012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1" w:name="_Toc124766242"/>
      <w:r w:rsidRPr="007C4012">
        <w:rPr>
          <w:rFonts w:cstheme="minorHAnsi"/>
          <w:b/>
          <w:bCs/>
          <w:sz w:val="22"/>
          <w:szCs w:val="22"/>
        </w:rPr>
        <w:lastRenderedPageBreak/>
        <w:t>Analiza ryzyka</w:t>
      </w:r>
      <w:bookmarkEnd w:id="51"/>
    </w:p>
    <w:p w14:paraId="28363D7C" w14:textId="63F898D1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ustalić jakie występują ryzyka dla realizacji i eksploatacji Przedsięwzięcia poprzez:</w:t>
      </w:r>
    </w:p>
    <w:p w14:paraId="43E1968A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identyfikację grup/obszarów ryzyka;</w:t>
      </w:r>
    </w:p>
    <w:p w14:paraId="4058F377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wskazanie czynników ryzyka w ramach obszarów;</w:t>
      </w:r>
    </w:p>
    <w:p w14:paraId="2F80F313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scharakteryzowanie czynników ryzyka;</w:t>
      </w:r>
    </w:p>
    <w:p w14:paraId="00F9E763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ustalenie czynników mitygujących ryzyko;</w:t>
      </w:r>
    </w:p>
    <w:p w14:paraId="0E2E7F62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opracowanie matrycy ryzyka.</w:t>
      </w:r>
    </w:p>
    <w:p w14:paraId="28D991D8" w14:textId="77777777" w:rsidR="00137DCE" w:rsidRPr="009F038A" w:rsidRDefault="00137DCE" w:rsidP="004A34DE">
      <w:pPr>
        <w:pStyle w:val="Akapitzlist"/>
        <w:spacing w:after="60"/>
        <w:ind w:left="0"/>
        <w:contextualSpacing w:val="0"/>
        <w:jc w:val="both"/>
        <w:rPr>
          <w:rFonts w:cstheme="minorHAnsi"/>
          <w:sz w:val="6"/>
          <w:szCs w:val="6"/>
        </w:rPr>
      </w:pPr>
    </w:p>
    <w:p w14:paraId="3DBCD623" w14:textId="7C93C799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Celem analizy ryzyka jest zbadanie trwałości finansowej Przedsięwzięcia poprzez ustalenie i ocenę wpływu czynników ryzyka na płynność finansową Przedsięwzięcia.</w:t>
      </w:r>
    </w:p>
    <w:p w14:paraId="106FC390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Analizę ryzyka należy przeprowadzić przy użyciu matrycy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np. przy zastosowaniu poniższego przykładu.</w:t>
      </w:r>
    </w:p>
    <w:p w14:paraId="2AAE2802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Ryzyko zidentyfikowane w projekcie może mieć niską, średnią bądź dużą ist</w:t>
      </w:r>
      <w:r>
        <w:rPr>
          <w:rFonts w:cstheme="minorHAnsi"/>
        </w:rPr>
        <w:t>ot</w:t>
      </w:r>
      <w:r w:rsidRPr="00964699">
        <w:rPr>
          <w:rFonts w:cstheme="minorHAnsi"/>
        </w:rPr>
        <w:t xml:space="preserve">ność dla jego realizacji, która mierzona jest jako iloczyn prawdopodobieństwa wystąpienia danego ryzyka (P), zgodnie z przyjętą skalą i wagi skutku wystąpienia ryzyka (S), również przedstawionym </w:t>
      </w:r>
      <w:r>
        <w:rPr>
          <w:rFonts w:cstheme="minorHAnsi"/>
        </w:rPr>
        <w:br/>
      </w:r>
      <w:r w:rsidRPr="00964699">
        <w:rPr>
          <w:rFonts w:cstheme="minorHAnsi"/>
        </w:rPr>
        <w:t>w odniesieniu do przyjętej skali.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1510"/>
        <w:gridCol w:w="1512"/>
        <w:gridCol w:w="1513"/>
        <w:gridCol w:w="1512"/>
        <w:gridCol w:w="1504"/>
      </w:tblGrid>
      <w:tr w:rsidR="00137DCE" w:rsidRPr="0007602F" w14:paraId="646631FF" w14:textId="77777777" w:rsidTr="00A01017">
        <w:trPr>
          <w:trHeight w:val="472"/>
        </w:trPr>
        <w:tc>
          <w:tcPr>
            <w:tcW w:w="1666" w:type="pct"/>
            <w:gridSpan w:val="2"/>
            <w:shd w:val="clear" w:color="auto" w:fill="D5DCE4" w:themeFill="text2" w:themeFillTint="33"/>
            <w:vAlign w:val="center"/>
          </w:tcPr>
          <w:p w14:paraId="76418D25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Ryzyko „R”</w:t>
            </w:r>
          </w:p>
        </w:tc>
        <w:tc>
          <w:tcPr>
            <w:tcW w:w="1669" w:type="pct"/>
            <w:gridSpan w:val="2"/>
            <w:shd w:val="clear" w:color="auto" w:fill="D5DCE4" w:themeFill="text2" w:themeFillTint="33"/>
            <w:vAlign w:val="center"/>
          </w:tcPr>
          <w:p w14:paraId="4BD0BC0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Prawdopodobieństwo „P”</w:t>
            </w:r>
          </w:p>
        </w:tc>
        <w:tc>
          <w:tcPr>
            <w:tcW w:w="1665" w:type="pct"/>
            <w:gridSpan w:val="2"/>
            <w:shd w:val="clear" w:color="auto" w:fill="D5DCE4" w:themeFill="text2" w:themeFillTint="33"/>
            <w:vAlign w:val="center"/>
          </w:tcPr>
          <w:p w14:paraId="21CA2E7D" w14:textId="15519D14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Skutek „S”</w:t>
            </w:r>
          </w:p>
        </w:tc>
      </w:tr>
      <w:tr w:rsidR="00137DCE" w:rsidRPr="0007602F" w14:paraId="38D395CF" w14:textId="77777777" w:rsidTr="00A01017">
        <w:trPr>
          <w:trHeight w:val="422"/>
        </w:trPr>
        <w:tc>
          <w:tcPr>
            <w:tcW w:w="834" w:type="pct"/>
            <w:shd w:val="clear" w:color="auto" w:fill="D5DCE4" w:themeFill="text2" w:themeFillTint="33"/>
            <w:vAlign w:val="center"/>
          </w:tcPr>
          <w:p w14:paraId="3F98F381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3" w:type="pct"/>
            <w:shd w:val="clear" w:color="auto" w:fill="D5DCE4" w:themeFill="text2" w:themeFillTint="33"/>
            <w:vAlign w:val="center"/>
          </w:tcPr>
          <w:p w14:paraId="65411F84" w14:textId="337E74BF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0E62FA9A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06348BCA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28E36D72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1" w:type="pct"/>
            <w:shd w:val="clear" w:color="auto" w:fill="D5DCE4" w:themeFill="text2" w:themeFillTint="33"/>
            <w:vAlign w:val="center"/>
          </w:tcPr>
          <w:p w14:paraId="37EA7692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</w:tr>
      <w:tr w:rsidR="00137DCE" w:rsidRPr="0007602F" w14:paraId="46C2C538" w14:textId="77777777" w:rsidTr="00113271">
        <w:tc>
          <w:tcPr>
            <w:tcW w:w="834" w:type="pct"/>
            <w:vAlign w:val="center"/>
          </w:tcPr>
          <w:p w14:paraId="2826E6B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Niskie</w:t>
            </w:r>
          </w:p>
        </w:tc>
        <w:tc>
          <w:tcPr>
            <w:tcW w:w="833" w:type="pct"/>
            <w:vAlign w:val="center"/>
          </w:tcPr>
          <w:p w14:paraId="776DBD0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1-2</w:t>
            </w:r>
          </w:p>
        </w:tc>
        <w:tc>
          <w:tcPr>
            <w:tcW w:w="834" w:type="pct"/>
            <w:vAlign w:val="center"/>
          </w:tcPr>
          <w:p w14:paraId="47F927AE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Małe</w:t>
            </w:r>
          </w:p>
        </w:tc>
        <w:tc>
          <w:tcPr>
            <w:tcW w:w="834" w:type="pct"/>
            <w:vAlign w:val="center"/>
          </w:tcPr>
          <w:p w14:paraId="3C74275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4F15E203" w14:textId="7703CBFF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Znikomy</w:t>
            </w:r>
          </w:p>
        </w:tc>
        <w:tc>
          <w:tcPr>
            <w:tcW w:w="831" w:type="pct"/>
            <w:vAlign w:val="center"/>
          </w:tcPr>
          <w:p w14:paraId="158C69C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</w:tr>
      <w:tr w:rsidR="00137DCE" w:rsidRPr="0007602F" w14:paraId="2E04BCA0" w14:textId="77777777" w:rsidTr="00113271">
        <w:tc>
          <w:tcPr>
            <w:tcW w:w="834" w:type="pct"/>
            <w:vAlign w:val="center"/>
          </w:tcPr>
          <w:p w14:paraId="3914CB9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Średnie</w:t>
            </w:r>
          </w:p>
        </w:tc>
        <w:tc>
          <w:tcPr>
            <w:tcW w:w="833" w:type="pct"/>
            <w:vAlign w:val="center"/>
          </w:tcPr>
          <w:p w14:paraId="6DD315F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3-5</w:t>
            </w:r>
          </w:p>
        </w:tc>
        <w:tc>
          <w:tcPr>
            <w:tcW w:w="834" w:type="pct"/>
            <w:vAlign w:val="center"/>
          </w:tcPr>
          <w:p w14:paraId="55FE110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Średnie</w:t>
            </w:r>
          </w:p>
        </w:tc>
        <w:tc>
          <w:tcPr>
            <w:tcW w:w="834" w:type="pct"/>
            <w:vAlign w:val="center"/>
          </w:tcPr>
          <w:p w14:paraId="0EDFF5DD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14:paraId="40E7DB3A" w14:textId="67B5FDA1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Zauważalny</w:t>
            </w:r>
          </w:p>
        </w:tc>
        <w:tc>
          <w:tcPr>
            <w:tcW w:w="831" w:type="pct"/>
            <w:vAlign w:val="center"/>
          </w:tcPr>
          <w:p w14:paraId="19D225E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</w:tr>
      <w:tr w:rsidR="00137DCE" w:rsidRPr="0007602F" w14:paraId="40A71B8B" w14:textId="77777777" w:rsidTr="00113271">
        <w:tc>
          <w:tcPr>
            <w:tcW w:w="834" w:type="pct"/>
            <w:vAlign w:val="center"/>
          </w:tcPr>
          <w:p w14:paraId="06C51853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Wysokie</w:t>
            </w:r>
          </w:p>
        </w:tc>
        <w:tc>
          <w:tcPr>
            <w:tcW w:w="833" w:type="pct"/>
            <w:vAlign w:val="center"/>
          </w:tcPr>
          <w:p w14:paraId="5242E598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6-9</w:t>
            </w:r>
          </w:p>
        </w:tc>
        <w:tc>
          <w:tcPr>
            <w:tcW w:w="834" w:type="pct"/>
            <w:vAlign w:val="center"/>
          </w:tcPr>
          <w:p w14:paraId="6B6ECFF5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Wysokie</w:t>
            </w:r>
          </w:p>
        </w:tc>
        <w:tc>
          <w:tcPr>
            <w:tcW w:w="834" w:type="pct"/>
            <w:vAlign w:val="center"/>
          </w:tcPr>
          <w:p w14:paraId="152CDEBF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14:paraId="7569F8DC" w14:textId="4BCFFD6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Decydujący</w:t>
            </w:r>
          </w:p>
        </w:tc>
        <w:tc>
          <w:tcPr>
            <w:tcW w:w="831" w:type="pct"/>
            <w:vAlign w:val="center"/>
          </w:tcPr>
          <w:p w14:paraId="7D7D07F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</w:tr>
    </w:tbl>
    <w:p w14:paraId="65D87FBB" w14:textId="5A6763DF" w:rsidR="00137DCE" w:rsidRPr="00113271" w:rsidRDefault="00137DCE" w:rsidP="00113271">
      <w:pPr>
        <w:spacing w:after="60"/>
        <w:ind w:left="567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351"/>
        <w:gridCol w:w="1530"/>
        <w:gridCol w:w="934"/>
        <w:gridCol w:w="2009"/>
        <w:gridCol w:w="952"/>
        <w:gridCol w:w="1825"/>
      </w:tblGrid>
      <w:tr w:rsidR="00064385" w:rsidRPr="0007602F" w14:paraId="2D74E10B" w14:textId="77777777" w:rsidTr="00A01017">
        <w:tc>
          <w:tcPr>
            <w:tcW w:w="262" w:type="pct"/>
            <w:shd w:val="clear" w:color="auto" w:fill="D5DCE4" w:themeFill="text2" w:themeFillTint="33"/>
            <w:vAlign w:val="center"/>
          </w:tcPr>
          <w:p w14:paraId="3DA919C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753" w:type="pct"/>
            <w:shd w:val="clear" w:color="auto" w:fill="D5DCE4" w:themeFill="text2" w:themeFillTint="33"/>
            <w:vAlign w:val="center"/>
          </w:tcPr>
          <w:p w14:paraId="1B4EAFE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Czynnik ryzyka</w:t>
            </w:r>
          </w:p>
        </w:tc>
        <w:tc>
          <w:tcPr>
            <w:tcW w:w="807" w:type="pct"/>
            <w:shd w:val="clear" w:color="auto" w:fill="D5DCE4" w:themeFill="text2" w:themeFillTint="33"/>
            <w:vAlign w:val="center"/>
          </w:tcPr>
          <w:p w14:paraId="34BEE4C5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Charakterystyka</w:t>
            </w:r>
          </w:p>
        </w:tc>
        <w:tc>
          <w:tcPr>
            <w:tcW w:w="523" w:type="pct"/>
            <w:shd w:val="clear" w:color="auto" w:fill="D5DCE4" w:themeFill="text2" w:themeFillTint="33"/>
            <w:vAlign w:val="center"/>
          </w:tcPr>
          <w:p w14:paraId="1A5B27B8" w14:textId="3801B376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Ryzyko</w:t>
            </w:r>
          </w:p>
        </w:tc>
        <w:tc>
          <w:tcPr>
            <w:tcW w:w="1108" w:type="pct"/>
            <w:shd w:val="clear" w:color="auto" w:fill="D5DCE4" w:themeFill="text2" w:themeFillTint="33"/>
            <w:vAlign w:val="center"/>
          </w:tcPr>
          <w:p w14:paraId="360F82A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Prawdopodobieństwo wystąpienia</w:t>
            </w:r>
          </w:p>
        </w:tc>
        <w:tc>
          <w:tcPr>
            <w:tcW w:w="533" w:type="pct"/>
            <w:shd w:val="clear" w:color="auto" w:fill="D5DCE4" w:themeFill="text2" w:themeFillTint="33"/>
            <w:vAlign w:val="center"/>
          </w:tcPr>
          <w:p w14:paraId="0C132A97" w14:textId="344E944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Skutek</w:t>
            </w:r>
          </w:p>
        </w:tc>
        <w:tc>
          <w:tcPr>
            <w:tcW w:w="1014" w:type="pct"/>
            <w:shd w:val="clear" w:color="auto" w:fill="D5DCE4" w:themeFill="text2" w:themeFillTint="33"/>
            <w:vAlign w:val="center"/>
          </w:tcPr>
          <w:p w14:paraId="56559D00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314FA">
              <w:rPr>
                <w:rFonts w:cstheme="minorHAnsi"/>
                <w:sz w:val="20"/>
                <w:szCs w:val="20"/>
              </w:rPr>
              <w:t>Mitygacja</w:t>
            </w:r>
            <w:proofErr w:type="spellEnd"/>
          </w:p>
        </w:tc>
      </w:tr>
      <w:tr w:rsidR="00137DCE" w:rsidRPr="0007602F" w14:paraId="6EE28A73" w14:textId="77777777" w:rsidTr="00064385">
        <w:tc>
          <w:tcPr>
            <w:tcW w:w="262" w:type="pct"/>
            <w:vAlign w:val="center"/>
          </w:tcPr>
          <w:p w14:paraId="46BB1D02" w14:textId="25F2D3DE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753" w:type="pct"/>
            <w:vAlign w:val="center"/>
          </w:tcPr>
          <w:p w14:paraId="1354B05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07" w:type="pct"/>
            <w:vAlign w:val="center"/>
          </w:tcPr>
          <w:p w14:paraId="32FCDE0E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523" w:type="pct"/>
            <w:vAlign w:val="center"/>
          </w:tcPr>
          <w:p w14:paraId="29DF95A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8" w:type="pct"/>
            <w:vAlign w:val="center"/>
          </w:tcPr>
          <w:p w14:paraId="017C137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14:paraId="100364C5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14" w:type="pct"/>
            <w:vAlign w:val="center"/>
          </w:tcPr>
          <w:p w14:paraId="6D3D974E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68B8DA51" w14:textId="77777777" w:rsidR="00064385" w:rsidRDefault="00064385" w:rsidP="004A34DE">
      <w:pPr>
        <w:spacing w:after="60"/>
        <w:ind w:left="567"/>
        <w:jc w:val="both"/>
        <w:rPr>
          <w:rFonts w:cstheme="minorHAnsi"/>
        </w:rPr>
      </w:pPr>
    </w:p>
    <w:p w14:paraId="35B64EB1" w14:textId="3FA34515" w:rsidR="00137DCE" w:rsidRDefault="00137DCE" w:rsidP="004A34DE">
      <w:pPr>
        <w:spacing w:after="60"/>
        <w:ind w:left="567"/>
        <w:jc w:val="both"/>
        <w:rPr>
          <w:rFonts w:cstheme="minorHAnsi"/>
        </w:rPr>
      </w:pPr>
      <w:r w:rsidRPr="00E65CBB">
        <w:rPr>
          <w:rFonts w:cstheme="minorHAnsi"/>
        </w:rPr>
        <w:t xml:space="preserve">Dodatkowo należy opisać w jaki sposób </w:t>
      </w:r>
      <w:r w:rsidR="00064385">
        <w:rPr>
          <w:rFonts w:cstheme="minorHAnsi"/>
        </w:rPr>
        <w:t>Wnioskodawca</w:t>
      </w:r>
      <w:r w:rsidRPr="00E65CBB">
        <w:rPr>
          <w:rFonts w:cstheme="minorHAnsi"/>
        </w:rPr>
        <w:t xml:space="preserve"> będzie zarządzał niezidentyfikowanymi czynnikami ryzyka w przypadku ich wystąpienia.</w:t>
      </w:r>
    </w:p>
    <w:p w14:paraId="14307507" w14:textId="77777777" w:rsidR="007E2E1C" w:rsidRDefault="007E2E1C" w:rsidP="004A34DE">
      <w:pPr>
        <w:spacing w:after="60"/>
        <w:ind w:left="567"/>
        <w:jc w:val="both"/>
        <w:rPr>
          <w:rFonts w:cstheme="minorHAnsi"/>
        </w:rPr>
      </w:pPr>
    </w:p>
    <w:p w14:paraId="759DFA70" w14:textId="56EE6F4B" w:rsidR="00655142" w:rsidRPr="00B83206" w:rsidRDefault="00BB2602" w:rsidP="004A34DE">
      <w:pPr>
        <w:spacing w:after="60"/>
        <w:ind w:left="567"/>
        <w:jc w:val="both"/>
        <w:rPr>
          <w:rFonts w:cstheme="minorHAnsi"/>
        </w:rPr>
      </w:pPr>
      <w:r w:rsidRPr="00B83206">
        <w:rPr>
          <w:rFonts w:cstheme="minorHAnsi"/>
        </w:rPr>
        <w:t xml:space="preserve">Wnioskodawca powinien w szczególności ocenić poniższe ryzyka: </w:t>
      </w:r>
    </w:p>
    <w:p w14:paraId="5001230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ukończenia projektu w terminie – w szczególności związane z przekroczeniem terminów lub kosztów oddania do użytku obiektów, urządzeń itp. oraz ryzyko ich nieprawidłowego (niezgodnego z założeniami) wykonania, w tym wszelkie ryzyka formalno-prawne pozwoleń, odbiorów itp.;</w:t>
      </w:r>
    </w:p>
    <w:p w14:paraId="56A9E0AB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technicznej eksploatacji – w szczególności związane ze spowolnieniem lub przerwą w procesie produkcji / świadczenia usług z powodów technologicznych; </w:t>
      </w:r>
    </w:p>
    <w:p w14:paraId="4E1CD623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</w:t>
      </w:r>
      <w:r>
        <w:rPr>
          <w:rFonts w:cstheme="minorHAnsi"/>
        </w:rPr>
        <w:t>zarządzania</w:t>
      </w:r>
      <w:r w:rsidRPr="00B83206">
        <w:rPr>
          <w:rFonts w:cstheme="minorHAnsi"/>
        </w:rPr>
        <w:t xml:space="preserve"> i działalności operacyjnej – w szczególności związane z niewłaściwym zarządzaniem, złą organizacją pracy, wydajnością itp.;</w:t>
      </w:r>
    </w:p>
    <w:p w14:paraId="434FEAA3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kredytowe odbiorców – w przypadku przedsięwzięć inwestycyjnych, których przychody ze sprzedaży oparte są o umowy typu off-</w:t>
      </w:r>
      <w:proofErr w:type="spellStart"/>
      <w:r w:rsidRPr="00B83206">
        <w:rPr>
          <w:rFonts w:cstheme="minorHAnsi"/>
        </w:rPr>
        <w:t>take</w:t>
      </w:r>
      <w:proofErr w:type="spellEnd"/>
      <w:r w:rsidRPr="00B83206">
        <w:rPr>
          <w:rFonts w:cstheme="minorHAnsi"/>
        </w:rPr>
        <w:t xml:space="preserve">; </w:t>
      </w:r>
    </w:p>
    <w:p w14:paraId="6BE9349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lastRenderedPageBreak/>
        <w:t>Ryzyko</w:t>
      </w:r>
      <w:r w:rsidRPr="00B83206">
        <w:rPr>
          <w:rFonts w:cstheme="minorHAnsi"/>
        </w:rPr>
        <w:t xml:space="preserve"> rynkowe – w szczególności związane z konkurencyjnością produktów lub usług, </w:t>
      </w:r>
      <w:r>
        <w:rPr>
          <w:rFonts w:cstheme="minorHAnsi"/>
        </w:rPr>
        <w:br/>
      </w:r>
      <w:r w:rsidRPr="00B83206">
        <w:rPr>
          <w:rFonts w:cstheme="minorHAnsi"/>
        </w:rPr>
        <w:t>a tym samym zapewnieniem odpowiedniej skali i efektywności działalności;</w:t>
      </w:r>
    </w:p>
    <w:p w14:paraId="6C93B310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prawne – w szczególności w kontekście zgodności z regulacjami </w:t>
      </w:r>
      <w:r>
        <w:rPr>
          <w:rFonts w:cstheme="minorHAnsi"/>
        </w:rPr>
        <w:t>prawnymi</w:t>
      </w:r>
      <w:r w:rsidRPr="00B83206">
        <w:rPr>
          <w:rFonts w:cstheme="minorHAnsi"/>
        </w:rPr>
        <w:t xml:space="preserve"> oraz prawidłowości zawartych/podpisanych umów oraz dokumentów;</w:t>
      </w:r>
    </w:p>
    <w:p w14:paraId="794952C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zabezpieczeń </w:t>
      </w:r>
      <w:r>
        <w:rPr>
          <w:rFonts w:cstheme="minorHAnsi"/>
        </w:rPr>
        <w:t>–</w:t>
      </w:r>
      <w:r w:rsidRPr="00B83206">
        <w:rPr>
          <w:rFonts w:cstheme="minorHAnsi"/>
        </w:rPr>
        <w:t xml:space="preserve"> w szczególności związane z mniejszą niż zakładana wartością prawnych zabezpieczeń;</w:t>
      </w:r>
    </w:p>
    <w:p w14:paraId="0CF9F178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polityczne – w szczególności związane z szeroko pojętymi działaniami państwa lub samorządu;</w:t>
      </w:r>
    </w:p>
    <w:p w14:paraId="6BB1333A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siły wyższej – ryzyka co do zasady pozostające poza kontrolą uczestników projektu;</w:t>
      </w:r>
    </w:p>
    <w:p w14:paraId="1C4CC8C3" w14:textId="2069FDDC" w:rsidR="00655142" w:rsidRPr="00C44A12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Inne</w:t>
      </w:r>
      <w:r w:rsidRPr="00B83206">
        <w:rPr>
          <w:rFonts w:cstheme="minorHAnsi"/>
        </w:rPr>
        <w:t xml:space="preserve"> ryzyka niewskazane powyżej.</w:t>
      </w:r>
    </w:p>
    <w:p w14:paraId="53C941B6" w14:textId="77777777" w:rsidR="00064385" w:rsidRDefault="00064385" w:rsidP="004A34DE">
      <w:pPr>
        <w:spacing w:after="60"/>
        <w:ind w:left="567"/>
        <w:jc w:val="both"/>
        <w:rPr>
          <w:rFonts w:cstheme="minorHAnsi"/>
        </w:rPr>
      </w:pPr>
    </w:p>
    <w:p w14:paraId="46C96FB5" w14:textId="755EB9AD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2" w:name="_Toc124766243"/>
      <w:r w:rsidRPr="00CC6432">
        <w:rPr>
          <w:rFonts w:asciiTheme="minorHAnsi" w:hAnsiTheme="minorHAnsi" w:cstheme="minorHAnsi"/>
          <w:sz w:val="26"/>
          <w:szCs w:val="26"/>
        </w:rPr>
        <w:t>Strategia biznesowa i marketingowa</w:t>
      </w:r>
      <w:bookmarkEnd w:id="52"/>
    </w:p>
    <w:p w14:paraId="38CF44E0" w14:textId="77777777" w:rsidR="00137DCE" w:rsidRPr="00064385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3" w:name="_Toc124766244"/>
      <w:r w:rsidRPr="00064385">
        <w:rPr>
          <w:rFonts w:cstheme="minorHAnsi"/>
          <w:b/>
          <w:bCs/>
          <w:sz w:val="22"/>
          <w:szCs w:val="22"/>
        </w:rPr>
        <w:t>Model biznesowy/działalności operacyjnej</w:t>
      </w:r>
      <w:bookmarkEnd w:id="53"/>
    </w:p>
    <w:p w14:paraId="02922237" w14:textId="0972242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340C05">
        <w:rPr>
          <w:rFonts w:cstheme="minorHAnsi"/>
          <w:i/>
        </w:rPr>
        <w:t>W punkcie tym należy opisać model biznesowy/działalności operacyjnej Przedsięwzięcia, czyli sposób działania Przedsięwzięcia, sposób powiązań z dostawcami i odbiorcami.</w:t>
      </w:r>
      <w:r w:rsidR="00F762D4" w:rsidRPr="00340C05">
        <w:rPr>
          <w:rFonts w:cstheme="minorHAnsi"/>
          <w:i/>
        </w:rPr>
        <w:t xml:space="preserve"> Jaka jest strategia wejścia na rynek, rozwoju i utrzymania na rynku.</w:t>
      </w:r>
      <w:r w:rsidR="00F762D4">
        <w:rPr>
          <w:rFonts w:cstheme="minorHAnsi"/>
          <w:i/>
        </w:rPr>
        <w:t xml:space="preserve"> </w:t>
      </w:r>
    </w:p>
    <w:p w14:paraId="37068169" w14:textId="77777777" w:rsidR="00F762D4" w:rsidRDefault="00064385" w:rsidP="00F762D4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opisać model biznesowy Przedsięwzięcia, tj. sposób jego funkcjonowania wewnętrznie oraz relacje z szeroko rozumianym otoczeniem (interesariuszami).</w:t>
      </w:r>
    </w:p>
    <w:p w14:paraId="66F9FED2" w14:textId="23CA98D9" w:rsidR="00F762D4" w:rsidRPr="00964699" w:rsidRDefault="00F762D4" w:rsidP="00F762D4">
      <w:pPr>
        <w:spacing w:after="60"/>
        <w:ind w:left="567"/>
        <w:jc w:val="both"/>
        <w:rPr>
          <w:rFonts w:cstheme="minorHAnsi"/>
        </w:rPr>
      </w:pPr>
      <w:r w:rsidRPr="00340C05">
        <w:rPr>
          <w:rFonts w:cstheme="minorHAnsi"/>
        </w:rPr>
        <w:t>Jakie są założenia modelu biznesowego (znany – sprawdzony na rynku / nowy – niesprawdzony lub sprawdzony na innych rynkach).</w:t>
      </w:r>
      <w:r>
        <w:rPr>
          <w:rFonts w:cstheme="minorHAnsi"/>
        </w:rPr>
        <w:t xml:space="preserve"> </w:t>
      </w:r>
    </w:p>
    <w:p w14:paraId="5DAC6EC9" w14:textId="3FD1056E" w:rsidR="00137DCE" w:rsidRDefault="00137DCE" w:rsidP="00064385">
      <w:pPr>
        <w:spacing w:after="60"/>
        <w:ind w:left="567"/>
        <w:jc w:val="both"/>
        <w:rPr>
          <w:rFonts w:cstheme="minorHAnsi"/>
        </w:rPr>
      </w:pPr>
      <w:r w:rsidRPr="00340C05">
        <w:rPr>
          <w:rFonts w:cstheme="minorHAnsi"/>
        </w:rPr>
        <w:t xml:space="preserve">Ponadto </w:t>
      </w:r>
      <w:r w:rsidR="00064385" w:rsidRPr="00340C05">
        <w:rPr>
          <w:rFonts w:cstheme="minorHAnsi"/>
        </w:rPr>
        <w:t>Wnioskodawca</w:t>
      </w:r>
      <w:r w:rsidRPr="00340C05">
        <w:rPr>
          <w:rFonts w:cstheme="minorHAnsi"/>
        </w:rPr>
        <w:t xml:space="preserve"> powinien wskazać czynniki sukcesu (np. niska kosztochłonność, wysoka jakość</w:t>
      </w:r>
      <w:r w:rsidR="008454A4" w:rsidRPr="00340C05">
        <w:rPr>
          <w:rFonts w:cstheme="minorHAnsi"/>
        </w:rPr>
        <w:t>, dostępność zasobów, wartości proponowane odbiorcom,</w:t>
      </w:r>
      <w:r w:rsidRPr="00340C05">
        <w:rPr>
          <w:rFonts w:cstheme="minorHAnsi"/>
        </w:rPr>
        <w:t xml:space="preserve"> itp.)</w:t>
      </w:r>
      <w:r w:rsidR="008454A4" w:rsidRPr="00340C05">
        <w:rPr>
          <w:rFonts w:cstheme="minorHAnsi"/>
        </w:rPr>
        <w:t>.</w:t>
      </w:r>
    </w:p>
    <w:p w14:paraId="3B230AA8" w14:textId="77777777" w:rsidR="00137DCE" w:rsidRPr="00064385" w:rsidRDefault="00137DCE" w:rsidP="00064385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4" w:name="_Toc124766245"/>
      <w:r w:rsidRPr="00064385">
        <w:rPr>
          <w:rFonts w:cstheme="minorHAnsi"/>
          <w:b/>
          <w:bCs/>
          <w:sz w:val="22"/>
          <w:szCs w:val="22"/>
        </w:rPr>
        <w:t>Polityka cenowa</w:t>
      </w:r>
      <w:bookmarkEnd w:id="54"/>
    </w:p>
    <w:p w14:paraId="4A5CAF9D" w14:textId="770226B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metody ustalania cen na produkty Przedsięwzięcia w podziale na grupy odbiorców i inne czynniki (jeśli dotyczy).</w:t>
      </w:r>
    </w:p>
    <w:p w14:paraId="3F640120" w14:textId="4F0A03CD" w:rsidR="00137DCE" w:rsidRPr="00064385" w:rsidRDefault="00137DCE" w:rsidP="00064385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opisać </w:t>
      </w:r>
      <w:r>
        <w:rPr>
          <w:rFonts w:cstheme="minorHAnsi"/>
        </w:rPr>
        <w:t>metodykę</w:t>
      </w:r>
      <w:r w:rsidRPr="00964699">
        <w:rPr>
          <w:rFonts w:cstheme="minorHAnsi"/>
        </w:rPr>
        <w:t xml:space="preserve"> ustalania cen na produkty Przedsięwzięcia z uwzględnieniem grup odbiorców, rynków i innych czynników. W jaki sposób ustalono ceny dla produktów Przedsięwzięcia i jakie czynniki wpływają na poziom cen.</w:t>
      </w:r>
    </w:p>
    <w:p w14:paraId="7A8BF234" w14:textId="77777777" w:rsidR="00137DCE" w:rsidRPr="00064385" w:rsidRDefault="00137DCE" w:rsidP="00064385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5" w:name="_Toc124766246"/>
      <w:r w:rsidRPr="00064385">
        <w:rPr>
          <w:rFonts w:cstheme="minorHAnsi"/>
          <w:b/>
          <w:bCs/>
          <w:sz w:val="22"/>
          <w:szCs w:val="22"/>
        </w:rPr>
        <w:t>Strategia informacji, promocji i reklamy</w:t>
      </w:r>
      <w:bookmarkEnd w:id="55"/>
    </w:p>
    <w:p w14:paraId="65D79CF7" w14:textId="4E40B5E6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metody i techniki informowania rynku o produktach Przedsięwzięcia, w tym metody promocji i reklamy</w:t>
      </w:r>
    </w:p>
    <w:p w14:paraId="1BAD951C" w14:textId="238F1E02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jakie metody i kanały reklamy Przedsięwzięcia będą wykorzystywane.</w:t>
      </w:r>
    </w:p>
    <w:p w14:paraId="03F00DAC" w14:textId="7BB9A105" w:rsidR="00137DCE" w:rsidRDefault="00064385" w:rsidP="00064385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oszacować koszty / nakłady na działania informacyjne, promocyjne i reklamę.</w:t>
      </w:r>
    </w:p>
    <w:p w14:paraId="1B633454" w14:textId="77777777" w:rsidR="00064385" w:rsidRPr="00064385" w:rsidRDefault="00064385" w:rsidP="00064385">
      <w:pPr>
        <w:spacing w:after="60"/>
        <w:ind w:left="567"/>
        <w:jc w:val="both"/>
        <w:rPr>
          <w:rFonts w:cstheme="minorHAnsi"/>
        </w:rPr>
      </w:pPr>
    </w:p>
    <w:p w14:paraId="2B493AC1" w14:textId="0770DC2F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6" w:name="_Toc124766247"/>
      <w:r w:rsidRPr="00CC6432">
        <w:rPr>
          <w:rFonts w:asciiTheme="minorHAnsi" w:hAnsiTheme="minorHAnsi" w:cstheme="minorHAnsi"/>
          <w:sz w:val="26"/>
          <w:szCs w:val="26"/>
        </w:rPr>
        <w:t>Zarządzanie Przedsięwzięciem</w:t>
      </w:r>
      <w:bookmarkEnd w:id="56"/>
    </w:p>
    <w:p w14:paraId="335FCB97" w14:textId="67582F65" w:rsidR="00137DCE" w:rsidRPr="00964699" w:rsidRDefault="00137DCE" w:rsidP="004A34DE">
      <w:pPr>
        <w:spacing w:after="60"/>
        <w:jc w:val="both"/>
        <w:rPr>
          <w:rFonts w:cstheme="minorHAnsi"/>
          <w:i/>
        </w:rPr>
      </w:pPr>
      <w:r w:rsidRPr="00AF6A5A">
        <w:rPr>
          <w:rFonts w:cstheme="minorHAnsi"/>
          <w:i/>
        </w:rPr>
        <w:t xml:space="preserve">W rozdziale tym należy opisać sposoby zarządzania </w:t>
      </w:r>
      <w:r w:rsidR="00210C67" w:rsidRPr="00AF6A5A">
        <w:rPr>
          <w:rFonts w:cstheme="minorHAnsi"/>
          <w:i/>
        </w:rPr>
        <w:t>podmiotem / p</w:t>
      </w:r>
      <w:r w:rsidRPr="00AF6A5A">
        <w:rPr>
          <w:rFonts w:cstheme="minorHAnsi"/>
          <w:i/>
        </w:rPr>
        <w:t>rzedsięwzięciem na etapie</w:t>
      </w:r>
      <w:r w:rsidR="007A616F" w:rsidRPr="00AF6A5A">
        <w:rPr>
          <w:rFonts w:cstheme="minorHAnsi"/>
          <w:i/>
        </w:rPr>
        <w:t xml:space="preserve"> </w:t>
      </w:r>
      <w:proofErr w:type="spellStart"/>
      <w:r w:rsidR="007A616F" w:rsidRPr="00AF6A5A">
        <w:rPr>
          <w:rFonts w:cstheme="minorHAnsi"/>
          <w:i/>
        </w:rPr>
        <w:t>przedinwestycyjnym</w:t>
      </w:r>
      <w:proofErr w:type="spellEnd"/>
      <w:r w:rsidR="007A616F" w:rsidRPr="00AF6A5A">
        <w:rPr>
          <w:rFonts w:cstheme="minorHAnsi"/>
          <w:i/>
        </w:rPr>
        <w:t>, inwestycyjnym</w:t>
      </w:r>
      <w:r w:rsidRPr="00AF6A5A">
        <w:rPr>
          <w:rFonts w:cstheme="minorHAnsi"/>
          <w:i/>
        </w:rPr>
        <w:t xml:space="preserve"> oraz eksploatacyjnym.</w:t>
      </w:r>
    </w:p>
    <w:p w14:paraId="3E2DFF7E" w14:textId="3D1F3346" w:rsidR="00137DCE" w:rsidRDefault="00137DCE" w:rsidP="00064385">
      <w:pPr>
        <w:spacing w:after="60"/>
        <w:jc w:val="both"/>
        <w:rPr>
          <w:rFonts w:cstheme="minorHAnsi"/>
        </w:rPr>
      </w:pPr>
      <w:r w:rsidRPr="00AF6A5A">
        <w:rPr>
          <w:rFonts w:cstheme="minorHAnsi"/>
        </w:rPr>
        <w:lastRenderedPageBreak/>
        <w:t>Należy wskazać umiejscowienie Przedsięwzięcia w strukturze organizacyjnej (jeżeli będzie oddzielna struktura to ją opisać) oraz sposób zarządzania Przedsięwzięciem na etapie</w:t>
      </w:r>
      <w:r w:rsidR="00FE2F26" w:rsidRPr="00AF6A5A">
        <w:rPr>
          <w:rFonts w:cstheme="minorHAnsi"/>
        </w:rPr>
        <w:t xml:space="preserve"> </w:t>
      </w:r>
      <w:proofErr w:type="spellStart"/>
      <w:r w:rsidR="00FE2F26" w:rsidRPr="00AF6A5A">
        <w:rPr>
          <w:rFonts w:cstheme="minorHAnsi"/>
        </w:rPr>
        <w:t>przedinwestycyjnym</w:t>
      </w:r>
      <w:proofErr w:type="spellEnd"/>
      <w:r w:rsidR="00FE2F26" w:rsidRPr="00AF6A5A">
        <w:rPr>
          <w:rFonts w:cstheme="minorHAnsi"/>
        </w:rPr>
        <w:t>,</w:t>
      </w:r>
      <w:r w:rsidRPr="00AF6A5A">
        <w:rPr>
          <w:rFonts w:cstheme="minorHAnsi"/>
        </w:rPr>
        <w:t xml:space="preserve"> inwestycyjnym i</w:t>
      </w:r>
      <w:r w:rsidR="00064385" w:rsidRPr="00AF6A5A">
        <w:rPr>
          <w:rFonts w:cstheme="minorHAnsi"/>
        </w:rPr>
        <w:t xml:space="preserve"> </w:t>
      </w:r>
      <w:r w:rsidRPr="00AF6A5A">
        <w:rPr>
          <w:rFonts w:cstheme="minorHAnsi"/>
        </w:rPr>
        <w:t>operacyjnym (eksploatacyjnym).</w:t>
      </w:r>
    </w:p>
    <w:p w14:paraId="0825FC7F" w14:textId="77777777" w:rsidR="00064385" w:rsidRPr="00064385" w:rsidRDefault="00064385" w:rsidP="00064385">
      <w:pPr>
        <w:spacing w:after="60"/>
        <w:jc w:val="both"/>
        <w:rPr>
          <w:rFonts w:cstheme="minorHAnsi"/>
        </w:rPr>
      </w:pPr>
    </w:p>
    <w:p w14:paraId="05AF61EA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7" w:name="_Toc124766248"/>
      <w:r w:rsidRPr="00CC6432">
        <w:rPr>
          <w:rFonts w:asciiTheme="minorHAnsi" w:hAnsiTheme="minorHAnsi" w:cstheme="minorHAnsi"/>
          <w:sz w:val="26"/>
          <w:szCs w:val="26"/>
        </w:rPr>
        <w:t>Analiza finansowa</w:t>
      </w:r>
      <w:bookmarkEnd w:id="57"/>
    </w:p>
    <w:p w14:paraId="344BF905" w14:textId="573138C8" w:rsidR="00137DCE" w:rsidRPr="00964699" w:rsidRDefault="00137DCE" w:rsidP="004A34DE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 rozdziale tym należy przeprowadzić analizę finansową </w:t>
      </w:r>
      <w:r>
        <w:rPr>
          <w:rFonts w:cstheme="minorHAnsi"/>
          <w:i/>
        </w:rPr>
        <w:t>Przedsięwzięcia,</w:t>
      </w:r>
      <w:r w:rsidRPr="00964699">
        <w:rPr>
          <w:rFonts w:cstheme="minorHAnsi"/>
          <w:i/>
        </w:rPr>
        <w:t xml:space="preserve"> tj. przygotować prognozy finansowe. </w:t>
      </w:r>
    </w:p>
    <w:p w14:paraId="619CF255" w14:textId="77777777" w:rsidR="00137DCE" w:rsidRPr="00E4437A" w:rsidRDefault="00137DCE" w:rsidP="00E4437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8" w:name="_Toc124766249"/>
      <w:r w:rsidRPr="00E4437A">
        <w:rPr>
          <w:rFonts w:cstheme="minorHAnsi"/>
          <w:b/>
          <w:bCs/>
          <w:sz w:val="22"/>
          <w:szCs w:val="22"/>
        </w:rPr>
        <w:t>Założenia ogólne</w:t>
      </w:r>
      <w:bookmarkEnd w:id="58"/>
    </w:p>
    <w:p w14:paraId="5D098596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Założenia ogólne do analizy finansowej:</w:t>
      </w:r>
    </w:p>
    <w:p w14:paraId="5156BC1C" w14:textId="77777777" w:rsidR="00137DCE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analizę finansową należy sporządzić w oparciu o ceny stałe (czynnik inflacyjny zostaje pominięty);</w:t>
      </w:r>
    </w:p>
    <w:p w14:paraId="077B583D" w14:textId="71663E4B" w:rsidR="00137DCE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prognozę należy sporządzić na okres od początku realizacji </w:t>
      </w:r>
      <w:r>
        <w:rPr>
          <w:rFonts w:cstheme="minorHAnsi"/>
          <w:color w:val="000000" w:themeColor="text1"/>
        </w:rPr>
        <w:t>i</w:t>
      </w:r>
      <w:r w:rsidRPr="00964699">
        <w:rPr>
          <w:rFonts w:cstheme="minorHAnsi"/>
          <w:color w:val="000000" w:themeColor="text1"/>
        </w:rPr>
        <w:t xml:space="preserve">nwestycji </w:t>
      </w:r>
      <w:r w:rsidR="005D26A2">
        <w:rPr>
          <w:rFonts w:cstheme="minorHAnsi"/>
          <w:color w:val="000000" w:themeColor="text1"/>
        </w:rPr>
        <w:t xml:space="preserve">co najmniej </w:t>
      </w:r>
      <w:r w:rsidRPr="00964699">
        <w:rPr>
          <w:rFonts w:cstheme="minorHAnsi"/>
          <w:color w:val="000000" w:themeColor="text1"/>
        </w:rPr>
        <w:t xml:space="preserve">do momentu spłaty </w:t>
      </w:r>
      <w:r w:rsidR="00007064">
        <w:rPr>
          <w:rFonts w:cstheme="minorHAnsi"/>
          <w:color w:val="000000" w:themeColor="text1"/>
        </w:rPr>
        <w:t>p</w:t>
      </w:r>
      <w:r w:rsidRPr="00964699">
        <w:rPr>
          <w:rFonts w:cstheme="minorHAnsi"/>
          <w:color w:val="000000" w:themeColor="text1"/>
        </w:rPr>
        <w:t>ożyczki</w:t>
      </w:r>
      <w:r w:rsidR="00AD1F47">
        <w:rPr>
          <w:rStyle w:val="Odwoanieprzypisudolnego"/>
          <w:rFonts w:cstheme="minorHAnsi"/>
          <w:color w:val="000000" w:themeColor="text1"/>
        </w:rPr>
        <w:footnoteReference w:id="1"/>
      </w:r>
      <w:r w:rsidRPr="00964699">
        <w:rPr>
          <w:rFonts w:cstheme="minorHAnsi"/>
          <w:color w:val="000000" w:themeColor="text1"/>
        </w:rPr>
        <w:t>;</w:t>
      </w:r>
    </w:p>
    <w:p w14:paraId="2FF1B7CD" w14:textId="18682421" w:rsidR="00B96B59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bookmarkStart w:id="59" w:name="_Hlk124496736"/>
      <w:r w:rsidRPr="00964699">
        <w:rPr>
          <w:rFonts w:cstheme="minorHAnsi"/>
          <w:color w:val="000000" w:themeColor="text1"/>
        </w:rPr>
        <w:t xml:space="preserve">ocenę opłacalności finansowej inwestycji </w:t>
      </w:r>
      <w:r>
        <w:rPr>
          <w:rFonts w:cstheme="minorHAnsi"/>
          <w:color w:val="000000" w:themeColor="text1"/>
        </w:rPr>
        <w:t xml:space="preserve">co do zasady </w:t>
      </w:r>
      <w:r w:rsidRPr="00964699">
        <w:rPr>
          <w:rFonts w:cstheme="minorHAnsi"/>
          <w:color w:val="000000" w:themeColor="text1"/>
        </w:rPr>
        <w:t>należy przeprowadzić przy zastosowaniu metody</w:t>
      </w:r>
      <w:r>
        <w:rPr>
          <w:rFonts w:cstheme="minorHAnsi"/>
          <w:color w:val="000000" w:themeColor="text1"/>
        </w:rPr>
        <w:t xml:space="preserve"> DCF, w formule FCFF </w:t>
      </w:r>
      <w:r w:rsidRPr="00964699">
        <w:rPr>
          <w:rFonts w:cstheme="minorHAnsi"/>
          <w:color w:val="000000" w:themeColor="text1"/>
        </w:rPr>
        <w:t xml:space="preserve">bazując na wskaźnikach efektywności </w:t>
      </w:r>
      <w:r>
        <w:rPr>
          <w:rFonts w:cstheme="minorHAnsi"/>
          <w:color w:val="000000" w:themeColor="text1"/>
        </w:rPr>
        <w:t>i</w:t>
      </w:r>
      <w:r w:rsidRPr="00964699">
        <w:rPr>
          <w:rFonts w:cstheme="minorHAnsi"/>
          <w:color w:val="000000" w:themeColor="text1"/>
        </w:rPr>
        <w:t>nwestycji (NPV, IRR)</w:t>
      </w:r>
      <w:r>
        <w:rPr>
          <w:rFonts w:cstheme="minorHAnsi"/>
          <w:color w:val="000000" w:themeColor="text1"/>
        </w:rPr>
        <w:t>, przy czym dopuszcza się wykorzystanie innych formuł tej metody;</w:t>
      </w:r>
    </w:p>
    <w:bookmarkEnd w:id="59"/>
    <w:p w14:paraId="49B71BE7" w14:textId="4FC9D67E" w:rsidR="00137DCE" w:rsidRPr="00964699" w:rsidRDefault="00137DCE" w:rsidP="005A04FB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wartość rezydualna będzie równa wartości nieumorzonych składników majątku na koniec okresu prognozy. Wartość ta uwzględnia już wpływ realizowanych nakładów </w:t>
      </w:r>
      <w:r w:rsidR="00383EAC">
        <w:rPr>
          <w:rFonts w:cstheme="minorHAnsi"/>
          <w:color w:val="000000" w:themeColor="text1"/>
        </w:rPr>
        <w:t xml:space="preserve">inwestycyjnych i </w:t>
      </w:r>
      <w:r w:rsidRPr="00964699">
        <w:rPr>
          <w:rFonts w:cstheme="minorHAnsi"/>
          <w:color w:val="000000" w:themeColor="text1"/>
        </w:rPr>
        <w:t>odtworzeniowych na wartość aktywów trwałych na koniec okresu prognozy</w:t>
      </w:r>
      <w:r>
        <w:rPr>
          <w:rFonts w:cstheme="minorHAnsi"/>
          <w:color w:val="000000" w:themeColor="text1"/>
        </w:rPr>
        <w:t>;</w:t>
      </w:r>
    </w:p>
    <w:p w14:paraId="118FCBED" w14:textId="67A83BA2" w:rsidR="007E2E1C" w:rsidRDefault="009F038A" w:rsidP="00A13A1A">
      <w:pPr>
        <w:pStyle w:val="Akapitzlist"/>
        <w:numPr>
          <w:ilvl w:val="0"/>
          <w:numId w:val="4"/>
        </w:numPr>
        <w:spacing w:after="60"/>
        <w:ind w:left="992" w:hanging="425"/>
        <w:contextualSpacing w:val="0"/>
        <w:jc w:val="both"/>
        <w:rPr>
          <w:rFonts w:cstheme="minorHAnsi"/>
          <w:color w:val="000000" w:themeColor="text1"/>
        </w:rPr>
      </w:pPr>
      <w:r w:rsidRPr="00C07ED9">
        <w:rPr>
          <w:rFonts w:cstheme="minorHAnsi"/>
          <w:color w:val="000000" w:themeColor="text1"/>
        </w:rPr>
        <w:t xml:space="preserve">niezależnie od przyjętego modelu </w:t>
      </w:r>
      <w:r w:rsidR="00C07ED9">
        <w:rPr>
          <w:rFonts w:cstheme="minorHAnsi"/>
          <w:color w:val="000000" w:themeColor="text1"/>
        </w:rPr>
        <w:t xml:space="preserve">jej </w:t>
      </w:r>
      <w:r w:rsidRPr="00C07ED9">
        <w:rPr>
          <w:rFonts w:cstheme="minorHAnsi"/>
          <w:color w:val="000000" w:themeColor="text1"/>
        </w:rPr>
        <w:t xml:space="preserve">wyznaczania, </w:t>
      </w:r>
      <w:r w:rsidR="00C07ED9">
        <w:rPr>
          <w:rFonts w:cstheme="minorHAnsi"/>
          <w:color w:val="000000" w:themeColor="text1"/>
        </w:rPr>
        <w:t xml:space="preserve">zastosowana </w:t>
      </w:r>
      <w:r w:rsidR="00C07ED9" w:rsidRPr="00C07ED9">
        <w:rPr>
          <w:rFonts w:cstheme="minorHAnsi"/>
          <w:color w:val="000000" w:themeColor="text1"/>
        </w:rPr>
        <w:t>stop</w:t>
      </w:r>
      <w:r w:rsidR="00C07ED9">
        <w:rPr>
          <w:rFonts w:cstheme="minorHAnsi"/>
          <w:color w:val="000000" w:themeColor="text1"/>
        </w:rPr>
        <w:t>a</w:t>
      </w:r>
      <w:r w:rsidR="00C07ED9" w:rsidRPr="00C07ED9">
        <w:rPr>
          <w:rFonts w:cstheme="minorHAnsi"/>
          <w:color w:val="000000" w:themeColor="text1"/>
        </w:rPr>
        <w:t xml:space="preserve"> dyskonta </w:t>
      </w:r>
      <w:r w:rsidRPr="00C07ED9">
        <w:rPr>
          <w:rFonts w:cstheme="minorHAnsi"/>
          <w:color w:val="000000" w:themeColor="text1"/>
        </w:rPr>
        <w:t xml:space="preserve">nie może być niższa niż </w:t>
      </w:r>
      <w:r w:rsidR="00C07ED9">
        <w:rPr>
          <w:rFonts w:cstheme="minorHAnsi"/>
          <w:color w:val="000000" w:themeColor="text1"/>
        </w:rPr>
        <w:t xml:space="preserve">stopa dyskonta </w:t>
      </w:r>
      <w:r w:rsidRPr="00C07ED9">
        <w:rPr>
          <w:rFonts w:cstheme="minorHAnsi"/>
          <w:color w:val="000000" w:themeColor="text1"/>
        </w:rPr>
        <w:t xml:space="preserve">wynikająca z </w:t>
      </w:r>
      <w:r w:rsidRPr="005A04FB">
        <w:rPr>
          <w:rFonts w:cstheme="minorHAnsi"/>
          <w:i/>
          <w:iCs/>
          <w:color w:val="000000" w:themeColor="text1"/>
        </w:rPr>
        <w:t>Komunikatu Komisji w sprawie zmiany metody ustalania stóp referencyjnych i dyskontowych</w:t>
      </w:r>
      <w:r w:rsidRPr="00C07ED9">
        <w:rPr>
          <w:rFonts w:cstheme="minorHAnsi"/>
          <w:color w:val="000000" w:themeColor="text1"/>
        </w:rPr>
        <w:t xml:space="preserve"> (</w:t>
      </w:r>
      <w:hyperlink r:id="rId16" w:history="1">
        <w:r w:rsidRPr="005B6020">
          <w:rPr>
            <w:rStyle w:val="Hipercze"/>
            <w:rFonts w:cstheme="minorHAnsi"/>
          </w:rPr>
          <w:t>Dz.</w:t>
        </w:r>
        <w:r w:rsidR="005A04FB" w:rsidRPr="005B6020">
          <w:rPr>
            <w:rStyle w:val="Hipercze"/>
            <w:rFonts w:cstheme="minorHAnsi"/>
          </w:rPr>
          <w:t xml:space="preserve"> </w:t>
        </w:r>
        <w:r w:rsidRPr="005B6020">
          <w:rPr>
            <w:rStyle w:val="Hipercze"/>
            <w:rFonts w:cstheme="minorHAnsi"/>
          </w:rPr>
          <w:t>U</w:t>
        </w:r>
        <w:r w:rsidR="005A04FB" w:rsidRPr="005B6020">
          <w:rPr>
            <w:rStyle w:val="Hipercze"/>
            <w:rFonts w:cstheme="minorHAnsi"/>
          </w:rPr>
          <w:t>rz</w:t>
        </w:r>
        <w:r w:rsidRPr="005B6020">
          <w:rPr>
            <w:rStyle w:val="Hipercze"/>
            <w:rFonts w:cstheme="minorHAnsi"/>
          </w:rPr>
          <w:t>. UE C 14 z 19.1.2008 r.</w:t>
        </w:r>
      </w:hyperlink>
      <w:r w:rsidRPr="00C07ED9">
        <w:rPr>
          <w:rFonts w:cstheme="minorHAnsi"/>
          <w:color w:val="000000" w:themeColor="text1"/>
        </w:rPr>
        <w:t>)</w:t>
      </w:r>
      <w:r w:rsidR="00C07ED9">
        <w:rPr>
          <w:rFonts w:cstheme="minorHAnsi"/>
          <w:color w:val="000000" w:themeColor="text1"/>
        </w:rPr>
        <w:t xml:space="preserve"> </w:t>
      </w:r>
      <w:r w:rsidR="00FC3F5A">
        <w:rPr>
          <w:rFonts w:cstheme="minorHAnsi"/>
          <w:color w:val="000000" w:themeColor="text1"/>
        </w:rPr>
        <w:t xml:space="preserve">Jeżeli stopa dyskontowa ustalona zgodnie z ww. </w:t>
      </w:r>
      <w:r w:rsidR="00FC3F5A" w:rsidRPr="00FC3F5A">
        <w:rPr>
          <w:rFonts w:cstheme="minorHAnsi"/>
          <w:i/>
          <w:iCs/>
          <w:color w:val="000000" w:themeColor="text1"/>
        </w:rPr>
        <w:t>Komunikatem</w:t>
      </w:r>
      <w:r w:rsidR="00FC3F5A">
        <w:rPr>
          <w:rFonts w:cstheme="minorHAnsi"/>
          <w:color w:val="000000" w:themeColor="text1"/>
        </w:rPr>
        <w:t xml:space="preserve"> wyniesie poniżej 4%, należy zastosować </w:t>
      </w:r>
      <w:r w:rsidR="00C07ED9">
        <w:rPr>
          <w:rFonts w:cstheme="minorHAnsi"/>
          <w:color w:val="000000" w:themeColor="text1"/>
        </w:rPr>
        <w:t>stop</w:t>
      </w:r>
      <w:r w:rsidR="00FC3F5A">
        <w:rPr>
          <w:rFonts w:cstheme="minorHAnsi"/>
          <w:color w:val="000000" w:themeColor="text1"/>
        </w:rPr>
        <w:t>ę</w:t>
      </w:r>
      <w:r w:rsidR="00C07ED9">
        <w:rPr>
          <w:rFonts w:cstheme="minorHAnsi"/>
          <w:color w:val="000000" w:themeColor="text1"/>
        </w:rPr>
        <w:t xml:space="preserve"> dyskonta </w:t>
      </w:r>
      <w:r w:rsidR="00FC3F5A">
        <w:rPr>
          <w:rFonts w:cstheme="minorHAnsi"/>
          <w:color w:val="000000" w:themeColor="text1"/>
        </w:rPr>
        <w:t>w wysokości 4%.</w:t>
      </w:r>
      <w:r w:rsidRPr="00C07ED9">
        <w:rPr>
          <w:rFonts w:cstheme="minorHAnsi"/>
          <w:color w:val="000000" w:themeColor="text1"/>
        </w:rPr>
        <w:t xml:space="preserve">   </w:t>
      </w:r>
    </w:p>
    <w:p w14:paraId="4D6B6C80" w14:textId="248166E3" w:rsidR="00137DCE" w:rsidRPr="007E2E1C" w:rsidRDefault="007E2E1C" w:rsidP="007E2E1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r w:rsidRPr="007E2E1C">
        <w:rPr>
          <w:rFonts w:cstheme="minorHAnsi"/>
          <w:color w:val="000000" w:themeColor="text1"/>
        </w:rPr>
        <w:br w:type="column"/>
      </w:r>
      <w:bookmarkStart w:id="60" w:name="_Toc124765350"/>
      <w:bookmarkStart w:id="61" w:name="_Toc124766009"/>
      <w:bookmarkStart w:id="62" w:name="_Toc124766250"/>
      <w:r w:rsidR="00137DCE" w:rsidRPr="007E2E1C">
        <w:rPr>
          <w:rFonts w:cstheme="minorHAnsi"/>
          <w:b/>
          <w:bCs/>
          <w:sz w:val="22"/>
          <w:szCs w:val="22"/>
        </w:rPr>
        <w:lastRenderedPageBreak/>
        <w:t>Metodyka obliczeń</w:t>
      </w:r>
      <w:bookmarkEnd w:id="60"/>
      <w:bookmarkEnd w:id="61"/>
      <w:bookmarkEnd w:id="62"/>
    </w:p>
    <w:p w14:paraId="2D2E5101" w14:textId="77777777" w:rsidR="00137DCE" w:rsidRPr="00964699" w:rsidRDefault="00137DCE" w:rsidP="00E4437A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Metodyka obliczeń:</w:t>
      </w:r>
    </w:p>
    <w:p w14:paraId="64E6596B" w14:textId="77777777" w:rsidR="00137DCE" w:rsidRPr="00964699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obliczenia</w:t>
      </w:r>
      <w:r w:rsidRPr="00964699">
        <w:rPr>
          <w:rFonts w:cstheme="minorHAnsi"/>
        </w:rPr>
        <w:t xml:space="preserve"> należy sporządzić w arkuszu Excel;</w:t>
      </w:r>
    </w:p>
    <w:p w14:paraId="740157B4" w14:textId="77777777" w:rsidR="00137DCE" w:rsidRPr="00964699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wszystkie</w:t>
      </w:r>
      <w:r w:rsidRPr="00964699">
        <w:rPr>
          <w:rFonts w:cstheme="minorHAnsi"/>
        </w:rPr>
        <w:t xml:space="preserve"> obliczenia i analizy mają mieć charakter otwarty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tzn. arkusze nie mogą być hasłowane, formuły i funkcje muszą być aktywne, arkusz musi umożliwiać identyfikację poszczególnych obliczeń;</w:t>
      </w:r>
    </w:p>
    <w:p w14:paraId="5F274829" w14:textId="3AA1D116" w:rsidR="00137DCE" w:rsidRPr="00E52781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wskaźniki</w:t>
      </w:r>
      <w:r w:rsidRPr="00964699">
        <w:rPr>
          <w:rFonts w:cstheme="minorHAnsi"/>
        </w:rPr>
        <w:t xml:space="preserve"> analizy ekonomiczno-finansowej należy obliczyć przy wykorzystaniu podanej </w:t>
      </w:r>
      <w:r>
        <w:rPr>
          <w:rFonts w:cstheme="minorHAnsi"/>
        </w:rPr>
        <w:t>metodyki</w:t>
      </w:r>
      <w:r w:rsidRPr="00964699">
        <w:rPr>
          <w:rFonts w:cstheme="minorHAnsi"/>
        </w:rPr>
        <w:t>.</w:t>
      </w:r>
    </w:p>
    <w:p w14:paraId="010828B0" w14:textId="77777777" w:rsidR="00137DCE" w:rsidRPr="00E52781" w:rsidRDefault="00137DCE" w:rsidP="00E52781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63" w:name="_Toc124765351"/>
      <w:bookmarkStart w:id="64" w:name="_Toc124766010"/>
      <w:bookmarkStart w:id="65" w:name="_Toc124766251"/>
      <w:r w:rsidRPr="00E52781">
        <w:rPr>
          <w:rFonts w:cstheme="minorHAnsi"/>
          <w:b/>
          <w:bCs/>
          <w:sz w:val="22"/>
          <w:szCs w:val="22"/>
        </w:rPr>
        <w:t>Założenia makroekonomiczne</w:t>
      </w:r>
      <w:bookmarkEnd w:id="63"/>
      <w:bookmarkEnd w:id="64"/>
      <w:bookmarkEnd w:id="65"/>
    </w:p>
    <w:p w14:paraId="310D889C" w14:textId="77777777" w:rsidR="00137DCE" w:rsidRPr="00964699" w:rsidRDefault="00137DCE" w:rsidP="00E52781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Założenia makroekonomiczne:</w:t>
      </w:r>
    </w:p>
    <w:p w14:paraId="6F3E83A4" w14:textId="21A0E216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="00137DCE" w:rsidRPr="00E52781">
        <w:rPr>
          <w:rFonts w:cstheme="minorHAnsi"/>
          <w:color w:val="000000" w:themeColor="text1"/>
        </w:rPr>
        <w:t>naliza nie uwzględnia danych makroekonomicznych takich jak inflacja, wskaźnik wzrostu płac;</w:t>
      </w:r>
    </w:p>
    <w:p w14:paraId="4C4D0E0C" w14:textId="55AF4388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Wnioskodawca</w:t>
      </w:r>
      <w:r w:rsidR="009916B4">
        <w:rPr>
          <w:rFonts w:cstheme="minorHAnsi"/>
          <w:color w:val="000000" w:themeColor="text1"/>
        </w:rPr>
        <w:t xml:space="preserve"> powinien</w:t>
      </w:r>
      <w:r>
        <w:rPr>
          <w:rFonts w:cstheme="minorHAnsi"/>
          <w:color w:val="000000" w:themeColor="text1"/>
        </w:rPr>
        <w:t xml:space="preserve"> </w:t>
      </w:r>
      <w:r w:rsidR="00137DCE" w:rsidRPr="00E52781">
        <w:rPr>
          <w:rFonts w:cstheme="minorHAnsi"/>
          <w:color w:val="000000" w:themeColor="text1"/>
        </w:rPr>
        <w:t>określ</w:t>
      </w:r>
      <w:r w:rsidR="009916B4">
        <w:rPr>
          <w:rFonts w:cstheme="minorHAnsi"/>
          <w:color w:val="000000" w:themeColor="text1"/>
        </w:rPr>
        <w:t>ić</w:t>
      </w:r>
      <w:r w:rsidR="00137DCE" w:rsidRPr="00E52781">
        <w:rPr>
          <w:rFonts w:cstheme="minorHAnsi"/>
          <w:color w:val="000000" w:themeColor="text1"/>
        </w:rPr>
        <w:t xml:space="preserve"> prognozowany popyt i podaż na produkty Przedsięwzięci</w:t>
      </w:r>
      <w:r>
        <w:rPr>
          <w:rFonts w:cstheme="minorHAnsi"/>
          <w:color w:val="000000" w:themeColor="text1"/>
        </w:rPr>
        <w:t>a</w:t>
      </w:r>
      <w:r w:rsidR="00137DCE" w:rsidRPr="00E52781">
        <w:rPr>
          <w:rFonts w:cstheme="minorHAnsi"/>
          <w:color w:val="000000" w:themeColor="text1"/>
        </w:rPr>
        <w:t>;</w:t>
      </w:r>
    </w:p>
    <w:p w14:paraId="57BE9AC5" w14:textId="324F8833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s</w:t>
      </w:r>
      <w:r w:rsidR="00137DCE" w:rsidRPr="00E52781">
        <w:rPr>
          <w:rFonts w:cstheme="minorHAnsi"/>
          <w:color w:val="000000" w:themeColor="text1"/>
        </w:rPr>
        <w:t>tawki</w:t>
      </w:r>
      <w:r w:rsidR="00137DCE" w:rsidRPr="00964699">
        <w:rPr>
          <w:rFonts w:cstheme="minorHAnsi"/>
        </w:rPr>
        <w:t xml:space="preserve"> podatku VAT oraz podatku dochodowego ustalane są adekwatnie do rodzaju Przedsięwzięcia.</w:t>
      </w:r>
    </w:p>
    <w:p w14:paraId="464460B1" w14:textId="77777777" w:rsidR="00137DCE" w:rsidRPr="00E52781" w:rsidRDefault="00137DCE" w:rsidP="00E52781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66" w:name="_Toc124765352"/>
      <w:bookmarkStart w:id="67" w:name="_Toc124766011"/>
      <w:bookmarkStart w:id="68" w:name="_Toc124766252"/>
      <w:r w:rsidRPr="00E52781">
        <w:rPr>
          <w:rFonts w:cstheme="minorHAnsi"/>
          <w:b/>
          <w:bCs/>
          <w:sz w:val="22"/>
          <w:szCs w:val="22"/>
        </w:rPr>
        <w:t>Założenia ogólne do projekcji finansowej</w:t>
      </w:r>
      <w:bookmarkEnd w:id="66"/>
      <w:bookmarkEnd w:id="67"/>
      <w:bookmarkEnd w:id="68"/>
    </w:p>
    <w:p w14:paraId="489A09B8" w14:textId="60D8A964" w:rsidR="00D10B08" w:rsidRDefault="00137DCE" w:rsidP="00E52781">
      <w:pPr>
        <w:spacing w:after="60"/>
        <w:ind w:left="567"/>
        <w:jc w:val="both"/>
        <w:rPr>
          <w:rFonts w:cstheme="minorHAnsi"/>
        </w:rPr>
      </w:pPr>
      <w:r w:rsidRPr="005A6F47">
        <w:rPr>
          <w:rFonts w:cstheme="minorHAnsi"/>
        </w:rPr>
        <w:t>Prognozę finansową należy sporządzić w okresach rocznych (jeżeli zjawisko sezonowości ma istotny wpływ na popyt lub podaż, należy to opisać)</w:t>
      </w:r>
      <w:r w:rsidR="006A5B53" w:rsidRPr="005A6F47">
        <w:rPr>
          <w:rFonts w:cstheme="minorHAnsi"/>
        </w:rPr>
        <w:t>, z zastrzeżeniem, że do momentu osiągnięcia stabilizacji przepływów finansowych w projekcie, prognozy powinny być sporządzone za okresy kwartalne (nie krócej niż 8 kwartałów od rozpoczęcia eksploatacji) – po tym okresie dopuszcza się prognozy finansowe sporządzone za okresy roczne</w:t>
      </w:r>
      <w:r w:rsidR="004F5CBA">
        <w:rPr>
          <w:rFonts w:cstheme="minorHAnsi"/>
        </w:rPr>
        <w:t>,</w:t>
      </w:r>
      <w:r w:rsidR="006A5B53" w:rsidRPr="005A6F47">
        <w:rPr>
          <w:rFonts w:cstheme="minorHAnsi"/>
        </w:rPr>
        <w:t xml:space="preserve"> o ile sezonowość nie ma istotnego wpływu na przepływy finansowe.</w:t>
      </w:r>
      <w:r w:rsidR="006A5B53">
        <w:rPr>
          <w:rFonts w:cstheme="minorHAnsi"/>
        </w:rPr>
        <w:t xml:space="preserve"> </w:t>
      </w:r>
    </w:p>
    <w:p w14:paraId="1646A13A" w14:textId="0240CEA8" w:rsidR="00137DCE" w:rsidRDefault="00137DCE" w:rsidP="00E52781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Prognoza finansowa sporządzana jest na okres od początku realizacji Przedsięwzięcia do momentu spłaty Pożyczki</w:t>
      </w:r>
      <w:r w:rsidR="002044B6">
        <w:rPr>
          <w:rFonts w:cstheme="minorHAnsi"/>
        </w:rPr>
        <w:t>.</w:t>
      </w:r>
    </w:p>
    <w:p w14:paraId="64073BE1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9" w:name="_Toc124766253"/>
      <w:r w:rsidRPr="00E52781">
        <w:rPr>
          <w:rFonts w:cstheme="minorHAnsi"/>
          <w:b/>
          <w:bCs/>
          <w:sz w:val="22"/>
          <w:szCs w:val="22"/>
        </w:rPr>
        <w:t>Harmonogram rzeczowo-finansowy</w:t>
      </w:r>
      <w:bookmarkEnd w:id="69"/>
    </w:p>
    <w:p w14:paraId="4A349AE9" w14:textId="684A8F7F" w:rsidR="00137DCE" w:rsidRPr="00E52781" w:rsidRDefault="00137DCE" w:rsidP="00E52781">
      <w:pPr>
        <w:spacing w:after="60"/>
        <w:ind w:left="567"/>
        <w:jc w:val="both"/>
        <w:rPr>
          <w:rFonts w:cstheme="minorHAnsi"/>
          <w:iCs/>
        </w:rPr>
      </w:pPr>
      <w:r w:rsidRPr="00964699">
        <w:rPr>
          <w:rFonts w:cstheme="minorHAnsi"/>
          <w:iCs/>
        </w:rPr>
        <w:t xml:space="preserve">Przedsięwzięcie powinno być w tej części Studium Wykonalności zobrazowane w sposób graficzny, np. w postaci wykresu Gantta z uwzględnieniem rozłożenia wydatkowanych środków w czasie (etap inwestycyjny, etap eksploatacyjny). Harmonogram rzeczowo-finansowy powinien być zgodny z zakresem rzeczowym wskazanym </w:t>
      </w:r>
      <w:r w:rsidRPr="00113271">
        <w:rPr>
          <w:rFonts w:cstheme="minorHAnsi"/>
          <w:iCs/>
        </w:rPr>
        <w:t>w pkt 4.4.</w:t>
      </w:r>
      <w:r w:rsidR="004D1895" w:rsidRPr="00113271">
        <w:rPr>
          <w:rFonts w:cstheme="minorHAnsi"/>
          <w:iCs/>
        </w:rPr>
        <w:t xml:space="preserve"> Należy</w:t>
      </w:r>
      <w:r w:rsidR="004D1895">
        <w:rPr>
          <w:rFonts w:cstheme="minorHAnsi"/>
          <w:iCs/>
        </w:rPr>
        <w:t xml:space="preserve"> także wskazać proponowany sposób wypłaty </w:t>
      </w:r>
      <w:r w:rsidR="005C0DD4">
        <w:rPr>
          <w:rFonts w:cstheme="minorHAnsi"/>
          <w:iCs/>
        </w:rPr>
        <w:t>P</w:t>
      </w:r>
      <w:r w:rsidR="004D1895">
        <w:rPr>
          <w:rFonts w:cstheme="minorHAnsi"/>
          <w:iCs/>
        </w:rPr>
        <w:t>ożyczki (liczb</w:t>
      </w:r>
      <w:r w:rsidR="005C0DD4">
        <w:rPr>
          <w:rFonts w:cstheme="minorHAnsi"/>
          <w:iCs/>
        </w:rPr>
        <w:t>ę</w:t>
      </w:r>
      <w:r w:rsidR="004D1895">
        <w:rPr>
          <w:rFonts w:cstheme="minorHAnsi"/>
          <w:iCs/>
        </w:rPr>
        <w:t xml:space="preserve"> i wysokość transz).</w:t>
      </w:r>
    </w:p>
    <w:p w14:paraId="5F27BF40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0" w:name="_Toc124766254"/>
      <w:r w:rsidRPr="00E52781">
        <w:rPr>
          <w:rFonts w:cstheme="minorHAnsi"/>
          <w:b/>
          <w:bCs/>
          <w:sz w:val="22"/>
          <w:szCs w:val="22"/>
        </w:rPr>
        <w:t>Nakłady inwestycyjne</w:t>
      </w:r>
      <w:bookmarkEnd w:id="70"/>
    </w:p>
    <w:p w14:paraId="566EC571" w14:textId="3089507C" w:rsidR="00137DCE" w:rsidRPr="00E52781" w:rsidRDefault="00A03A27" w:rsidP="00E52781">
      <w:pPr>
        <w:spacing w:after="60"/>
        <w:ind w:left="567"/>
        <w:jc w:val="both"/>
        <w:rPr>
          <w:rFonts w:cstheme="minorHAnsi"/>
          <w:iCs/>
        </w:rPr>
      </w:pPr>
      <w:r w:rsidRPr="00A03A27">
        <w:rPr>
          <w:rFonts w:cstheme="minorHAnsi"/>
          <w:iCs/>
        </w:rPr>
        <w:t>Nakłady niezbędne do realizacji Przedsięwzięcia należy wskazać w sposób umożliwiający identyfikację poszczególnych składników Przedsięwzięcia w układzie księgowym. W prognozie należy uwzględnić również nakłady odtworzeniowe. Należy wskazać na jakiej podstawie dokonano szacowań</w:t>
      </w:r>
      <w:r w:rsidR="00137DCE">
        <w:rPr>
          <w:rFonts w:cstheme="minorHAnsi"/>
          <w:iCs/>
        </w:rPr>
        <w:t xml:space="preserve">. </w:t>
      </w:r>
    </w:p>
    <w:p w14:paraId="729953BE" w14:textId="2B389A8E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1" w:name="_Toc124766255"/>
      <w:r w:rsidRPr="00E52781">
        <w:rPr>
          <w:rFonts w:cstheme="minorHAnsi"/>
          <w:b/>
          <w:bCs/>
          <w:sz w:val="22"/>
          <w:szCs w:val="22"/>
        </w:rPr>
        <w:t xml:space="preserve">Źródła finansowania </w:t>
      </w:r>
      <w:r w:rsidR="00E52781">
        <w:rPr>
          <w:rFonts w:cstheme="minorHAnsi"/>
          <w:b/>
          <w:bCs/>
          <w:sz w:val="22"/>
          <w:szCs w:val="22"/>
        </w:rPr>
        <w:t>P</w:t>
      </w:r>
      <w:r w:rsidRPr="00E52781">
        <w:rPr>
          <w:rFonts w:cstheme="minorHAnsi"/>
          <w:b/>
          <w:bCs/>
          <w:sz w:val="22"/>
          <w:szCs w:val="22"/>
        </w:rPr>
        <w:t>rzedsięwzięcia</w:t>
      </w:r>
      <w:bookmarkEnd w:id="71"/>
    </w:p>
    <w:p w14:paraId="7F2E9C1A" w14:textId="73D63502" w:rsidR="00137DCE" w:rsidRPr="00964699" w:rsidRDefault="00E52781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wskazać oraz opisać źródła finansowania Przedsięwzięcia.</w:t>
      </w:r>
    </w:p>
    <w:p w14:paraId="3A2789DB" w14:textId="7BBC89CE" w:rsidR="00137DCE" w:rsidRPr="00964699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W przypadku wykorzystania instrumentów dłużnych innych niż Pożyczka, należy wskazać:</w:t>
      </w:r>
    </w:p>
    <w:p w14:paraId="19E06C81" w14:textId="0AFF9C40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rodzaj instrumentu dłużnego (np. pożyczka, kredyt, obligacje)</w:t>
      </w:r>
      <w:r>
        <w:rPr>
          <w:rFonts w:cstheme="minorHAnsi"/>
        </w:rPr>
        <w:t>;</w:t>
      </w:r>
      <w:r w:rsidRPr="00964699">
        <w:rPr>
          <w:rFonts w:cstheme="minorHAnsi"/>
        </w:rPr>
        <w:t xml:space="preserve">  </w:t>
      </w:r>
    </w:p>
    <w:p w14:paraId="51AF5173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kwotę instrumentu dłużnego;</w:t>
      </w:r>
    </w:p>
    <w:p w14:paraId="4DD498A5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lastRenderedPageBreak/>
        <w:t>oprocentowanie instrumentu dłużnego;</w:t>
      </w:r>
    </w:p>
    <w:p w14:paraId="6FF0D30C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okres spłaty instrumentu dłużnego; </w:t>
      </w:r>
    </w:p>
    <w:p w14:paraId="3B3D5460" w14:textId="5B82C9F4" w:rsidR="00137DCE" w:rsidRPr="00E52781" w:rsidRDefault="00137DCE" w:rsidP="00E52781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czy finansowanie zostało już przyznane.</w:t>
      </w:r>
    </w:p>
    <w:p w14:paraId="3ADABA0C" w14:textId="49453E60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2" w:name="_Toc124766256"/>
      <w:r w:rsidRPr="00E52781">
        <w:rPr>
          <w:rFonts w:cstheme="minorHAnsi"/>
          <w:b/>
          <w:bCs/>
          <w:sz w:val="22"/>
          <w:szCs w:val="22"/>
        </w:rPr>
        <w:t xml:space="preserve">Zabezpieczenie spłaty </w:t>
      </w:r>
      <w:r w:rsidR="00E52781">
        <w:rPr>
          <w:rFonts w:cstheme="minorHAnsi"/>
          <w:b/>
          <w:bCs/>
          <w:sz w:val="22"/>
          <w:szCs w:val="22"/>
        </w:rPr>
        <w:t>P</w:t>
      </w:r>
      <w:r w:rsidRPr="00E52781">
        <w:rPr>
          <w:rFonts w:cstheme="minorHAnsi"/>
          <w:b/>
          <w:bCs/>
          <w:sz w:val="22"/>
          <w:szCs w:val="22"/>
        </w:rPr>
        <w:t>ożyczki</w:t>
      </w:r>
      <w:bookmarkEnd w:id="72"/>
    </w:p>
    <w:p w14:paraId="284F1521" w14:textId="3A79F4E4" w:rsidR="00137DCE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wskazać </w:t>
      </w:r>
      <w:r w:rsidRPr="00BF2A94">
        <w:rPr>
          <w:rFonts w:cstheme="minorHAnsi"/>
        </w:rPr>
        <w:t xml:space="preserve">proponowane prawne zabezpieczenia spłaty Pożyczki, zgodne z katalogiem określonym w </w:t>
      </w:r>
      <w:r w:rsidR="00BF2A94" w:rsidRPr="00BF2A94">
        <w:rPr>
          <w:rFonts w:cstheme="minorHAnsi"/>
        </w:rPr>
        <w:t xml:space="preserve">Ogólnym </w:t>
      </w:r>
      <w:r w:rsidR="00E52781" w:rsidRPr="00BF2A94">
        <w:rPr>
          <w:rFonts w:cstheme="minorHAnsi"/>
        </w:rPr>
        <w:t>Regulaminie</w:t>
      </w:r>
      <w:r w:rsidR="00BF2A94" w:rsidRPr="00BF2A94">
        <w:rPr>
          <w:rFonts w:cstheme="minorHAnsi"/>
        </w:rPr>
        <w:t xml:space="preserve"> udzielania pożyczek KPFR i </w:t>
      </w:r>
      <w:r w:rsidR="00813A90" w:rsidRPr="00BF2A94">
        <w:rPr>
          <w:rFonts w:cstheme="minorHAnsi"/>
        </w:rPr>
        <w:t>Regulaminie naboru</w:t>
      </w:r>
      <w:r w:rsidR="007E3CF6" w:rsidRPr="00BF2A94">
        <w:rPr>
          <w:rFonts w:cstheme="minorHAnsi"/>
        </w:rPr>
        <w:t>.</w:t>
      </w:r>
      <w:r w:rsidRPr="00964699">
        <w:rPr>
          <w:rFonts w:cstheme="minorHAnsi"/>
        </w:rPr>
        <w:t xml:space="preserve"> Zabezpieczenie spłaty </w:t>
      </w:r>
      <w:r w:rsidR="00E52781">
        <w:rPr>
          <w:rFonts w:cstheme="minorHAnsi"/>
        </w:rPr>
        <w:t>P</w:t>
      </w:r>
      <w:r w:rsidRPr="00964699">
        <w:rPr>
          <w:rFonts w:cstheme="minorHAnsi"/>
        </w:rPr>
        <w:t>ożyczki powinno zostać szczegółowo opisane.</w:t>
      </w:r>
      <w:r w:rsidR="00E52781">
        <w:rPr>
          <w:rFonts w:cstheme="minorHAnsi"/>
        </w:rPr>
        <w:t xml:space="preserve"> </w:t>
      </w:r>
      <w:r w:rsidRPr="00964699">
        <w:rPr>
          <w:rFonts w:cstheme="minorHAnsi"/>
        </w:rPr>
        <w:t xml:space="preserve">Jeżeli występują koszty zabezpieczenia spłaty </w:t>
      </w:r>
      <w:r>
        <w:rPr>
          <w:rFonts w:cstheme="minorHAnsi"/>
        </w:rPr>
        <w:t>P</w:t>
      </w:r>
      <w:r w:rsidRPr="00964699">
        <w:rPr>
          <w:rFonts w:cstheme="minorHAnsi"/>
        </w:rPr>
        <w:t xml:space="preserve">ożyczki należy je </w:t>
      </w:r>
      <w:r>
        <w:rPr>
          <w:rFonts w:cstheme="minorHAnsi"/>
        </w:rPr>
        <w:t>uwzględnić</w:t>
      </w:r>
      <w:r w:rsidRPr="00964699">
        <w:rPr>
          <w:rFonts w:cstheme="minorHAnsi"/>
        </w:rPr>
        <w:t xml:space="preserve"> w prognozie finansowej.</w:t>
      </w:r>
    </w:p>
    <w:p w14:paraId="473B7FC0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3" w:name="_Toc124766257"/>
      <w:r w:rsidRPr="00E52781">
        <w:rPr>
          <w:rFonts w:cstheme="minorHAnsi"/>
          <w:b/>
          <w:bCs/>
          <w:sz w:val="22"/>
          <w:szCs w:val="22"/>
        </w:rPr>
        <w:t>Prognozy przychodów operacyjnych</w:t>
      </w:r>
      <w:bookmarkEnd w:id="73"/>
    </w:p>
    <w:p w14:paraId="50A0BC72" w14:textId="2DB2554E" w:rsidR="00137DCE" w:rsidRPr="00964699" w:rsidRDefault="008C56C0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wskazuje wszystkie źródła przychodów operacyjnych realizowanego Przedsięwzięcia, w układzie umożliwiającym dokładną identyfikację przychodów z perspektywy iloczynu wielkości (ilości) sprzedaży oraz ceny jednostkowej dla każdego produktu</w:t>
      </w:r>
      <w:r w:rsidR="00137DCE">
        <w:rPr>
          <w:rFonts w:cstheme="minorHAnsi"/>
        </w:rPr>
        <w:t>/usługi</w:t>
      </w:r>
      <w:r w:rsidR="00137DCE" w:rsidRPr="00964699">
        <w:rPr>
          <w:rFonts w:cstheme="minorHAnsi"/>
        </w:rPr>
        <w:t xml:space="preserve"> oddzielnie.</w:t>
      </w:r>
    </w:p>
    <w:p w14:paraId="3848FD9E" w14:textId="742EF1A0" w:rsidR="00C65165" w:rsidRPr="008C56C0" w:rsidRDefault="00C65165" w:rsidP="008C56C0">
      <w:pPr>
        <w:spacing w:after="60"/>
        <w:ind w:left="567"/>
        <w:jc w:val="both"/>
        <w:rPr>
          <w:rFonts w:cstheme="minorHAnsi"/>
        </w:rPr>
      </w:pPr>
      <w:r w:rsidRPr="00C65165">
        <w:rPr>
          <w:rFonts w:cstheme="minorHAnsi"/>
        </w:rPr>
        <w:t xml:space="preserve">W przypadku Przedsięwzięć niegenerujących sprzedaży, należy wskazać pozostałe przychody operacyjne (np. dotacje, subwencje, opłaty za dostępność itp.). </w:t>
      </w:r>
    </w:p>
    <w:p w14:paraId="695A4FEC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4" w:name="_Toc124766258"/>
      <w:r w:rsidRPr="008C56C0">
        <w:rPr>
          <w:rFonts w:cstheme="minorHAnsi"/>
          <w:b/>
          <w:bCs/>
          <w:sz w:val="22"/>
          <w:szCs w:val="22"/>
        </w:rPr>
        <w:t>Prognozy kosztów operacyjnych</w:t>
      </w:r>
      <w:bookmarkEnd w:id="74"/>
    </w:p>
    <w:p w14:paraId="48B8F0B8" w14:textId="4C78D0DB" w:rsidR="00137DCE" w:rsidRPr="00964699" w:rsidRDefault="008C56C0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prezentuje koszty operacyjne szczegółowo w układzie rodzajowym, pozwalającym na dokładną identyfikację każdej pozycji kosztowej (iloczyn jednostki kosztu i jej ceny).</w:t>
      </w:r>
    </w:p>
    <w:p w14:paraId="02A7592D" w14:textId="0DFF5D58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wykazać wszystkie pozycje kosztowe układu rodzajowego.</w:t>
      </w:r>
      <w:r w:rsidR="008C56C0">
        <w:rPr>
          <w:rFonts w:cstheme="minorHAnsi"/>
        </w:rPr>
        <w:t xml:space="preserve"> </w:t>
      </w:r>
      <w:r w:rsidRPr="00964699">
        <w:rPr>
          <w:rFonts w:cstheme="minorHAnsi"/>
        </w:rPr>
        <w:t>Pozostałe koszty operacyjne należy wskazać, o ile występują.</w:t>
      </w:r>
    </w:p>
    <w:p w14:paraId="6914D1D6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5" w:name="_Toc124766259"/>
      <w:r w:rsidRPr="008C56C0">
        <w:rPr>
          <w:rFonts w:cstheme="minorHAnsi"/>
          <w:b/>
          <w:bCs/>
          <w:sz w:val="22"/>
          <w:szCs w:val="22"/>
        </w:rPr>
        <w:t>Prognozy przychodów finansowych</w:t>
      </w:r>
      <w:bookmarkEnd w:id="75"/>
    </w:p>
    <w:p w14:paraId="76CA5478" w14:textId="41E2F594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przygotować prognozę przychodów finansowych w całym okresie prognozy, </w:t>
      </w:r>
      <w:r>
        <w:rPr>
          <w:rFonts w:cstheme="minorHAnsi"/>
        </w:rPr>
        <w:br/>
      </w:r>
      <w:r w:rsidRPr="00964699">
        <w:rPr>
          <w:rFonts w:cstheme="minorHAnsi"/>
        </w:rPr>
        <w:t>wraz z opisem poszczególnych pozycji przychodowych, o ile występują.</w:t>
      </w:r>
    </w:p>
    <w:p w14:paraId="4B177BD3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6" w:name="_Toc124766260"/>
      <w:r w:rsidRPr="008C56C0">
        <w:rPr>
          <w:rFonts w:cstheme="minorHAnsi"/>
          <w:b/>
          <w:bCs/>
          <w:sz w:val="22"/>
          <w:szCs w:val="22"/>
        </w:rPr>
        <w:t>Prognozy kosztów finansowych</w:t>
      </w:r>
      <w:bookmarkEnd w:id="76"/>
    </w:p>
    <w:p w14:paraId="25475395" w14:textId="69E369B1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przygotować prognozę kosztów finansowych w całym okresie prognozy, wraz z opisem poszczególnych pozycji kosztowych.</w:t>
      </w:r>
    </w:p>
    <w:p w14:paraId="3C5E539F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7" w:name="_Toc124766261"/>
      <w:r w:rsidRPr="008C56C0">
        <w:rPr>
          <w:rFonts w:cstheme="minorHAnsi"/>
          <w:b/>
          <w:bCs/>
          <w:sz w:val="22"/>
          <w:szCs w:val="22"/>
        </w:rPr>
        <w:t>Kapitał obrotowy</w:t>
      </w:r>
      <w:bookmarkEnd w:id="77"/>
    </w:p>
    <w:p w14:paraId="09BAC219" w14:textId="36C8740D" w:rsidR="00137DCE" w:rsidRPr="00964699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Kapitał obrotowy dla Przedsięwzięcia należy oszacować zarówno na etapie realizacji </w:t>
      </w:r>
      <w:r>
        <w:rPr>
          <w:rFonts w:cstheme="minorHAnsi"/>
        </w:rPr>
        <w:t>i</w:t>
      </w:r>
      <w:r w:rsidRPr="00964699">
        <w:rPr>
          <w:rFonts w:cstheme="minorHAnsi"/>
        </w:rPr>
        <w:t>nwestycji, jak i w trakcie jej eksploatacji.</w:t>
      </w:r>
    </w:p>
    <w:p w14:paraId="7FDDC6A0" w14:textId="77777777" w:rsid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Obliczenia należy wykonać na bazie prognozowanych należności, zobowiązań oraz zapasów </w:t>
      </w:r>
      <w:r>
        <w:rPr>
          <w:rFonts w:cstheme="minorHAnsi"/>
        </w:rPr>
        <w:br/>
      </w:r>
      <w:r w:rsidRPr="00964699">
        <w:rPr>
          <w:rFonts w:cstheme="minorHAnsi"/>
        </w:rPr>
        <w:t>w poszczególnych okresach prognozy.</w:t>
      </w:r>
    </w:p>
    <w:p w14:paraId="72CB9FB6" w14:textId="4D4C2333" w:rsidR="008C56C0" w:rsidRPr="008C56C0" w:rsidRDefault="008C56C0" w:rsidP="008C56C0">
      <w:pPr>
        <w:spacing w:after="60"/>
        <w:ind w:left="567"/>
        <w:jc w:val="both"/>
        <w:rPr>
          <w:rFonts w:cstheme="minorHAnsi"/>
        </w:rPr>
      </w:pPr>
    </w:p>
    <w:p w14:paraId="41385086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8" w:name="_Toc124766262"/>
      <w:r w:rsidRPr="00CC6432">
        <w:rPr>
          <w:rFonts w:asciiTheme="minorHAnsi" w:hAnsiTheme="minorHAnsi" w:cstheme="minorHAnsi"/>
          <w:sz w:val="26"/>
          <w:szCs w:val="26"/>
        </w:rPr>
        <w:t>Analiza opłacalności inwestycji</w:t>
      </w:r>
      <w:bookmarkEnd w:id="78"/>
    </w:p>
    <w:p w14:paraId="537551AF" w14:textId="66352438" w:rsidR="00137DCE" w:rsidRDefault="00A22E9F" w:rsidP="008C56C0">
      <w:pPr>
        <w:spacing w:after="6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O</w:t>
      </w:r>
      <w:r w:rsidRPr="00A22E9F">
        <w:rPr>
          <w:rFonts w:cstheme="minorHAnsi"/>
          <w:color w:val="000000" w:themeColor="text1"/>
        </w:rPr>
        <w:t>cenę opłacalności finansowej inwestycji co do zasady należy przeprowadzić przy zastosowaniu metody DCF, w formule FCFF bazując na wskaźnikach efektywności inwestycji (NPV, IRR), przy czym dopuszcza się wykorzystanie innych formuł tej metody</w:t>
      </w:r>
      <w:r>
        <w:rPr>
          <w:rFonts w:cstheme="minorHAnsi"/>
          <w:color w:val="000000" w:themeColor="text1"/>
        </w:rPr>
        <w:t>.</w:t>
      </w:r>
    </w:p>
    <w:p w14:paraId="219D440B" w14:textId="77777777" w:rsidR="008C56C0" w:rsidRPr="008C56C0" w:rsidRDefault="008C56C0" w:rsidP="008C56C0">
      <w:pPr>
        <w:spacing w:after="60"/>
        <w:jc w:val="both"/>
        <w:rPr>
          <w:rFonts w:cstheme="minorHAnsi"/>
        </w:rPr>
      </w:pPr>
    </w:p>
    <w:p w14:paraId="56CB8522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9" w:name="_Toc124766263"/>
      <w:r w:rsidRPr="00CC6432">
        <w:rPr>
          <w:rFonts w:asciiTheme="minorHAnsi" w:hAnsiTheme="minorHAnsi" w:cstheme="minorHAnsi"/>
          <w:sz w:val="26"/>
          <w:szCs w:val="26"/>
        </w:rPr>
        <w:lastRenderedPageBreak/>
        <w:t>Analiza ekonomiczna inwestycji</w:t>
      </w:r>
      <w:bookmarkEnd w:id="79"/>
    </w:p>
    <w:p w14:paraId="58BF4C08" w14:textId="71EF3632" w:rsidR="00137DCE" w:rsidRPr="00964699" w:rsidRDefault="00137DCE" w:rsidP="004A7CCC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Przedmiotem analizy ekonomicznej jest ocena społeczno-ekonomicznych (niefinansowych) efektów związanych z Przedsięwzięciem</w:t>
      </w:r>
      <w:r>
        <w:rPr>
          <w:rFonts w:cstheme="minorHAnsi"/>
          <w:i/>
        </w:rPr>
        <w:t>. Analiza powinna przedstawiać:</w:t>
      </w:r>
    </w:p>
    <w:p w14:paraId="3DD4B136" w14:textId="28F24020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opis metodyki analizy kosztów i korzyści</w:t>
      </w:r>
      <w:r w:rsidR="00565180">
        <w:rPr>
          <w:rFonts w:cstheme="minorHAnsi"/>
          <w:i/>
        </w:rPr>
        <w:t>;</w:t>
      </w:r>
    </w:p>
    <w:p w14:paraId="239F4A72" w14:textId="7092C77D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analiz</w:t>
      </w:r>
      <w:r>
        <w:rPr>
          <w:rFonts w:cstheme="minorHAnsi"/>
          <w:i/>
        </w:rPr>
        <w:t>ę</w:t>
      </w:r>
      <w:r w:rsidRPr="00964699">
        <w:rPr>
          <w:rFonts w:cstheme="minorHAnsi"/>
          <w:i/>
        </w:rPr>
        <w:t xml:space="preserve"> kosztów </w:t>
      </w:r>
      <w:r>
        <w:rPr>
          <w:rFonts w:cstheme="minorHAnsi"/>
          <w:i/>
        </w:rPr>
        <w:t>i</w:t>
      </w:r>
      <w:r w:rsidRPr="00964699">
        <w:rPr>
          <w:rFonts w:cstheme="minorHAnsi"/>
          <w:i/>
        </w:rPr>
        <w:t>nwestycji z punktu widzenia społeczności (ilościowa i jakościowa)</w:t>
      </w:r>
      <w:r w:rsidR="00565180">
        <w:rPr>
          <w:rFonts w:cstheme="minorHAnsi"/>
          <w:i/>
        </w:rPr>
        <w:t>;</w:t>
      </w:r>
    </w:p>
    <w:p w14:paraId="30F7CB7C" w14:textId="77777777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analiz</w:t>
      </w:r>
      <w:r>
        <w:rPr>
          <w:rFonts w:cstheme="minorHAnsi"/>
          <w:i/>
        </w:rPr>
        <w:t>ę</w:t>
      </w:r>
      <w:r w:rsidRPr="00964699">
        <w:rPr>
          <w:rFonts w:cstheme="minorHAnsi"/>
          <w:i/>
        </w:rPr>
        <w:t xml:space="preserve"> korzyści </w:t>
      </w:r>
      <w:r>
        <w:rPr>
          <w:rFonts w:cstheme="minorHAnsi"/>
          <w:i/>
        </w:rPr>
        <w:t>i</w:t>
      </w:r>
      <w:r w:rsidRPr="00964699">
        <w:rPr>
          <w:rFonts w:cstheme="minorHAnsi"/>
          <w:i/>
        </w:rPr>
        <w:t>nwestycji z punktu widzenia społeczności (ilościowa i jakościowa).</w:t>
      </w:r>
    </w:p>
    <w:p w14:paraId="2D46263F" w14:textId="77777777" w:rsidR="00137DCE" w:rsidRPr="007E3CF6" w:rsidRDefault="00137DCE" w:rsidP="004A7CCC">
      <w:pPr>
        <w:spacing w:after="60"/>
        <w:jc w:val="both"/>
        <w:rPr>
          <w:rFonts w:cstheme="minorHAnsi"/>
          <w:sz w:val="6"/>
          <w:szCs w:val="6"/>
        </w:rPr>
      </w:pPr>
    </w:p>
    <w:p w14:paraId="7735FC53" w14:textId="608EA473" w:rsidR="00137DCE" w:rsidRPr="00964699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Celem analizy kosztów i korzyści (analizy ekonomicznej) jest określenie czy występuje i jaki jest wpływ Przedsięwzięcia na dobrostan społeczeństwa poprzez określenie efektów społecznych i gospodarczych, jakie </w:t>
      </w:r>
      <w:r w:rsidR="008C56C0">
        <w:rPr>
          <w:rFonts w:cstheme="minorHAnsi"/>
          <w:color w:val="000000" w:themeColor="text1"/>
        </w:rPr>
        <w:t>jego</w:t>
      </w:r>
      <w:r w:rsidRPr="00964699">
        <w:rPr>
          <w:rFonts w:cstheme="minorHAnsi"/>
          <w:color w:val="000000" w:themeColor="text1"/>
        </w:rPr>
        <w:t xml:space="preserve"> realizacja będzie miała dla określonej społeczności.</w:t>
      </w:r>
    </w:p>
    <w:p w14:paraId="6D1DFA41" w14:textId="36CABF76" w:rsidR="00137DCE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Zaleca się, aby te czynniki społeczno-gospodarcze, których nie da się wyrazić w wartościach pieniężnych, zostały opisane ilościowo i jakościowo z uwzględnieniem wszystkich istotnych społecznych, ekonomicznych i środowiskowych skutków realizacji</w:t>
      </w:r>
      <w:r>
        <w:rPr>
          <w:rFonts w:cstheme="minorHAnsi"/>
          <w:color w:val="000000" w:themeColor="text1"/>
        </w:rPr>
        <w:t>.</w:t>
      </w:r>
      <w:r w:rsidRPr="00964699">
        <w:rPr>
          <w:rFonts w:cstheme="minorHAnsi"/>
          <w:color w:val="000000" w:themeColor="text1"/>
        </w:rPr>
        <w:t xml:space="preserve"> </w:t>
      </w:r>
    </w:p>
    <w:p w14:paraId="00D81956" w14:textId="77777777" w:rsidR="004A7CCC" w:rsidRPr="00A314FA" w:rsidRDefault="004A7CCC" w:rsidP="004A7CCC">
      <w:pPr>
        <w:spacing w:after="60"/>
        <w:jc w:val="both"/>
        <w:rPr>
          <w:rFonts w:cstheme="minorHAnsi"/>
          <w:color w:val="000000" w:themeColor="text1"/>
        </w:rPr>
      </w:pPr>
    </w:p>
    <w:p w14:paraId="38C2B890" w14:textId="77777777" w:rsidR="000E54DC" w:rsidRPr="00CC6432" w:rsidRDefault="000E54DC" w:rsidP="00862FCA">
      <w:pPr>
        <w:pStyle w:val="Nagwek1"/>
        <w:numPr>
          <w:ilvl w:val="0"/>
          <w:numId w:val="1"/>
        </w:numPr>
        <w:spacing w:before="0" w:after="120" w:line="276" w:lineRule="auto"/>
        <w:ind w:left="426"/>
        <w:jc w:val="both"/>
        <w:rPr>
          <w:rFonts w:asciiTheme="minorHAnsi" w:hAnsiTheme="minorHAnsi" w:cstheme="minorHAnsi"/>
          <w:sz w:val="26"/>
          <w:szCs w:val="26"/>
        </w:rPr>
      </w:pPr>
      <w:bookmarkStart w:id="80" w:name="_Toc124766264"/>
      <w:bookmarkStart w:id="81" w:name="_Hlk118978119"/>
      <w:r w:rsidRPr="0031687D">
        <w:rPr>
          <w:rFonts w:asciiTheme="minorHAnsi" w:hAnsiTheme="minorHAnsi" w:cstheme="minorHAnsi"/>
          <w:sz w:val="26"/>
          <w:szCs w:val="26"/>
        </w:rPr>
        <w:t>Uwiarygodnienie możliwości spłaty Pożyczki z przepływów pieniężnych generowanych przez Przedsięwzięcie, bądź z innych źródeł</w:t>
      </w:r>
      <w:r>
        <w:rPr>
          <w:rFonts w:asciiTheme="minorHAnsi" w:hAnsiTheme="minorHAnsi" w:cstheme="minorHAnsi"/>
          <w:sz w:val="26"/>
          <w:szCs w:val="26"/>
        </w:rPr>
        <w:t xml:space="preserve"> (wskaźnik DSCR)</w:t>
      </w:r>
      <w:bookmarkEnd w:id="80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12F3B10" w14:textId="6E6BA5F4" w:rsidR="000E54DC" w:rsidRPr="00803090" w:rsidRDefault="000E54DC" w:rsidP="000E54DC">
      <w:pPr>
        <w:spacing w:after="60"/>
        <w:jc w:val="both"/>
        <w:rPr>
          <w:rFonts w:cstheme="minorHAnsi"/>
          <w:color w:val="000000" w:themeColor="text1"/>
        </w:rPr>
      </w:pPr>
      <w:r w:rsidRPr="00803090">
        <w:rPr>
          <w:rFonts w:cstheme="minorHAnsi"/>
          <w:b/>
          <w:bCs/>
          <w:color w:val="000000" w:themeColor="text1"/>
        </w:rPr>
        <w:t>Minimalny</w:t>
      </w:r>
      <w:r w:rsidRPr="00803090">
        <w:rPr>
          <w:rFonts w:cstheme="minorHAnsi"/>
          <w:color w:val="000000" w:themeColor="text1"/>
        </w:rPr>
        <w:t xml:space="preserve">, wymagany poziom </w:t>
      </w:r>
      <w:r w:rsidRPr="00803090">
        <w:rPr>
          <w:rFonts w:cstheme="minorHAnsi"/>
          <w:b/>
          <w:bCs/>
          <w:color w:val="000000" w:themeColor="text1"/>
        </w:rPr>
        <w:t>DSCR</w:t>
      </w:r>
      <w:r w:rsidRPr="00803090">
        <w:rPr>
          <w:rFonts w:cstheme="minorHAnsi"/>
          <w:color w:val="000000" w:themeColor="text1"/>
        </w:rPr>
        <w:t xml:space="preserve"> w każdym okresie prognozy finansowej (w okresie spłaty </w:t>
      </w:r>
      <w:r>
        <w:rPr>
          <w:rFonts w:cstheme="minorHAnsi"/>
          <w:color w:val="000000" w:themeColor="text1"/>
        </w:rPr>
        <w:t>P</w:t>
      </w:r>
      <w:r w:rsidRPr="00803090">
        <w:rPr>
          <w:rFonts w:cstheme="minorHAnsi"/>
          <w:color w:val="000000" w:themeColor="text1"/>
        </w:rPr>
        <w:t>ożyczki), powinien być</w:t>
      </w:r>
      <w:r>
        <w:rPr>
          <w:rFonts w:cstheme="minorHAnsi"/>
          <w:color w:val="000000" w:themeColor="text1"/>
        </w:rPr>
        <w:t xml:space="preserve"> równy lub</w:t>
      </w:r>
      <w:r w:rsidRPr="00803090">
        <w:rPr>
          <w:rFonts w:cstheme="minorHAnsi"/>
          <w:color w:val="000000" w:themeColor="text1"/>
        </w:rPr>
        <w:t xml:space="preserve"> wyższy niż </w:t>
      </w:r>
      <w:r w:rsidRPr="00803090">
        <w:rPr>
          <w:rFonts w:cstheme="minorHAnsi"/>
          <w:b/>
          <w:bCs/>
          <w:color w:val="000000" w:themeColor="text1"/>
        </w:rPr>
        <w:t>1,2</w:t>
      </w:r>
      <w:r w:rsidRPr="00803090">
        <w:rPr>
          <w:rFonts w:cstheme="minorHAnsi"/>
          <w:color w:val="000000" w:themeColor="text1"/>
        </w:rPr>
        <w:t xml:space="preserve">. W zależności od charakteru / ryzyka </w:t>
      </w:r>
      <w:r>
        <w:rPr>
          <w:rFonts w:cstheme="minorHAnsi"/>
          <w:color w:val="000000" w:themeColor="text1"/>
        </w:rPr>
        <w:t>P</w:t>
      </w:r>
      <w:r w:rsidRPr="00803090">
        <w:rPr>
          <w:rFonts w:cstheme="minorHAnsi"/>
          <w:color w:val="000000" w:themeColor="text1"/>
        </w:rPr>
        <w:t xml:space="preserve">rzedsięwzięcia, </w:t>
      </w:r>
      <w:r w:rsidR="00E410F2">
        <w:rPr>
          <w:rFonts w:cstheme="minorHAnsi"/>
          <w:i/>
          <w:iCs/>
          <w:color w:val="000000" w:themeColor="text1"/>
        </w:rPr>
        <w:t>[nazwa funduszu]</w:t>
      </w:r>
      <w:r w:rsidRPr="00803090">
        <w:rPr>
          <w:rFonts w:cstheme="minorHAnsi"/>
          <w:color w:val="000000" w:themeColor="text1"/>
        </w:rPr>
        <w:t xml:space="preserve"> może wyznaczyć inny (wyższy) minimalny, wymagany poziom wskaźnika DSCR.</w:t>
      </w:r>
    </w:p>
    <w:p w14:paraId="2BF9AAFB" w14:textId="066DB489" w:rsidR="000E54DC" w:rsidRDefault="003552DC" w:rsidP="000E54DC">
      <w:pPr>
        <w:spacing w:after="60"/>
        <w:jc w:val="both"/>
        <w:rPr>
          <w:rFonts w:cstheme="minorHAnsi"/>
          <w:color w:val="000000" w:themeColor="text1"/>
        </w:rPr>
      </w:pPr>
      <w:r w:rsidRPr="003552DC">
        <w:rPr>
          <w:rFonts w:cstheme="minorHAnsi"/>
          <w:color w:val="000000" w:themeColor="text1"/>
        </w:rPr>
        <w:t>W przypadku DSCR poniżej wymaganego minimalnego poziomu, Wnioskodawca powinien wskazać dodatkowe źródło spłaty długu, uwiarygadniające możliwość spłaty długu w danym okresie</w:t>
      </w:r>
      <w:r w:rsidR="000E54DC" w:rsidRPr="00803090">
        <w:rPr>
          <w:rFonts w:cstheme="minorHAnsi"/>
          <w:color w:val="000000" w:themeColor="text1"/>
        </w:rPr>
        <w:t>.</w:t>
      </w:r>
      <w:r w:rsidR="000E54DC">
        <w:rPr>
          <w:rFonts w:cstheme="minorHAnsi"/>
          <w:color w:val="000000" w:themeColor="text1"/>
        </w:rPr>
        <w:t xml:space="preserve">  </w:t>
      </w:r>
    </w:p>
    <w:p w14:paraId="012916AA" w14:textId="3C743FF4" w:rsidR="00D808F4" w:rsidRDefault="00D808F4" w:rsidP="000E54DC">
      <w:pPr>
        <w:spacing w:after="60"/>
        <w:jc w:val="both"/>
        <w:rPr>
          <w:rFonts w:cstheme="minorHAnsi"/>
          <w:color w:val="000000" w:themeColor="text1"/>
        </w:rPr>
      </w:pPr>
    </w:p>
    <w:p w14:paraId="7D1BA6CE" w14:textId="0DC9D3A1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 xml:space="preserve">Wskaźnik obsługi długu </w:t>
      </w:r>
      <w:r w:rsidRPr="00FE1C83">
        <w:rPr>
          <w:rFonts w:cstheme="minorHAnsi"/>
          <w:color w:val="000000" w:themeColor="text1"/>
        </w:rPr>
        <w:t>(</w:t>
      </w:r>
      <w:proofErr w:type="spellStart"/>
      <w:r w:rsidRPr="001F38F7">
        <w:rPr>
          <w:rFonts w:cstheme="minorHAnsi"/>
          <w:color w:val="000000" w:themeColor="text1"/>
        </w:rPr>
        <w:t>debt</w:t>
      </w:r>
      <w:proofErr w:type="spellEnd"/>
      <w:r w:rsidRPr="001F38F7">
        <w:rPr>
          <w:rFonts w:cstheme="minorHAnsi"/>
          <w:color w:val="000000" w:themeColor="text1"/>
        </w:rPr>
        <w:t xml:space="preserve"> service </w:t>
      </w:r>
      <w:proofErr w:type="spellStart"/>
      <w:r w:rsidRPr="001F38F7">
        <w:rPr>
          <w:rFonts w:cstheme="minorHAnsi"/>
          <w:color w:val="000000" w:themeColor="text1"/>
        </w:rPr>
        <w:t>coverage</w:t>
      </w:r>
      <w:proofErr w:type="spellEnd"/>
      <w:r w:rsidRPr="001F38F7">
        <w:rPr>
          <w:rFonts w:cstheme="minorHAnsi"/>
          <w:color w:val="000000" w:themeColor="text1"/>
        </w:rPr>
        <w:t xml:space="preserve"> ratio</w:t>
      </w:r>
      <w:r w:rsidRPr="00FE1C83">
        <w:rPr>
          <w:rFonts w:cstheme="minorHAnsi"/>
          <w:i/>
          <w:iCs/>
          <w:color w:val="000000" w:themeColor="text1"/>
        </w:rPr>
        <w:t xml:space="preserve"> – </w:t>
      </w:r>
      <w:r w:rsidRPr="00FE1C83">
        <w:rPr>
          <w:rFonts w:cstheme="minorHAnsi"/>
          <w:b/>
          <w:bCs/>
          <w:i/>
          <w:iCs/>
          <w:color w:val="000000" w:themeColor="text1"/>
        </w:rPr>
        <w:t>DSCR</w:t>
      </w:r>
      <w:r w:rsidRPr="00FE1C83">
        <w:rPr>
          <w:rFonts w:cstheme="minorHAnsi"/>
          <w:i/>
          <w:iCs/>
          <w:color w:val="000000" w:themeColor="text1"/>
        </w:rPr>
        <w:t>)</w:t>
      </w:r>
      <w:r w:rsidR="001F38F7">
        <w:rPr>
          <w:rFonts w:cstheme="minorHAnsi"/>
          <w:color w:val="000000" w:themeColor="text1"/>
        </w:rPr>
        <w:t>;</w:t>
      </w:r>
    </w:p>
    <w:p w14:paraId="28DB2399" w14:textId="42AB8CF8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954690">
        <w:rPr>
          <w:rFonts w:cstheme="minorHAnsi"/>
          <w:b/>
          <w:bCs/>
          <w:color w:val="000000" w:themeColor="text1"/>
        </w:rPr>
        <w:t>DSCR</w:t>
      </w:r>
      <w:r w:rsidRPr="00954690">
        <w:rPr>
          <w:rFonts w:cstheme="minorHAnsi"/>
          <w:color w:val="000000" w:themeColor="text1"/>
        </w:rPr>
        <w:t>(t)</w:t>
      </w:r>
      <w:r w:rsidRPr="00FE1C83">
        <w:rPr>
          <w:rFonts w:cstheme="minorHAnsi"/>
          <w:i/>
          <w:iCs/>
          <w:color w:val="000000" w:themeColor="text1"/>
        </w:rPr>
        <w:t xml:space="preserve"> </w:t>
      </w:r>
      <w:r w:rsidRPr="00FE1C83">
        <w:rPr>
          <w:rFonts w:cstheme="minorHAnsi"/>
          <w:color w:val="000000" w:themeColor="text1"/>
        </w:rPr>
        <w:t>=  CFADS (t) / obsługa długu (t)</w:t>
      </w:r>
      <w:r w:rsidR="007A73C9">
        <w:rPr>
          <w:rFonts w:cstheme="minorHAnsi"/>
          <w:color w:val="000000" w:themeColor="text1"/>
        </w:rPr>
        <w:t>;</w:t>
      </w:r>
    </w:p>
    <w:p w14:paraId="79F17AAC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CFADS</w:t>
      </w:r>
      <w:r w:rsidRPr="00FE1C83">
        <w:rPr>
          <w:rFonts w:cstheme="minorHAnsi"/>
          <w:color w:val="000000" w:themeColor="text1"/>
        </w:rPr>
        <w:t xml:space="preserve"> (Cash </w:t>
      </w:r>
      <w:proofErr w:type="spellStart"/>
      <w:r w:rsidRPr="00FE1C83">
        <w:rPr>
          <w:rFonts w:cstheme="minorHAnsi"/>
          <w:color w:val="000000" w:themeColor="text1"/>
        </w:rPr>
        <w:t>Flow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Available</w:t>
      </w:r>
      <w:proofErr w:type="spellEnd"/>
      <w:r w:rsidRPr="00FE1C83">
        <w:rPr>
          <w:rFonts w:cstheme="minorHAnsi"/>
          <w:color w:val="000000" w:themeColor="text1"/>
        </w:rPr>
        <w:t xml:space="preserve"> For </w:t>
      </w:r>
      <w:proofErr w:type="spellStart"/>
      <w:r w:rsidRPr="00FE1C83">
        <w:rPr>
          <w:rFonts w:cstheme="minorHAnsi"/>
          <w:color w:val="000000" w:themeColor="text1"/>
        </w:rPr>
        <w:t>Debt</w:t>
      </w:r>
      <w:proofErr w:type="spellEnd"/>
      <w:r w:rsidRPr="00FE1C83">
        <w:rPr>
          <w:rFonts w:cstheme="minorHAnsi"/>
          <w:color w:val="000000" w:themeColor="text1"/>
        </w:rPr>
        <w:t xml:space="preserve"> Service)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 przepływy pieniężne dostępne do obsługi długu w okresie; wynik skorygowania </w:t>
      </w:r>
      <w:r w:rsidRPr="00FE1C83">
        <w:rPr>
          <w:rFonts w:cstheme="minorHAnsi"/>
          <w:b/>
          <w:bCs/>
          <w:color w:val="000000" w:themeColor="text1"/>
        </w:rPr>
        <w:t>CFFO</w:t>
      </w:r>
      <w:r w:rsidRPr="00FE1C83">
        <w:rPr>
          <w:rFonts w:cstheme="minorHAnsi"/>
          <w:color w:val="000000" w:themeColor="text1"/>
        </w:rPr>
        <w:t xml:space="preserve"> o odtworzeniowe nakłady inwestycyjne na aktywa trwałe finansowane kapitałem własnym;</w:t>
      </w:r>
    </w:p>
    <w:p w14:paraId="3FFC0D5F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CFFO</w:t>
      </w:r>
      <w:r w:rsidRPr="00FE1C83">
        <w:rPr>
          <w:rFonts w:cstheme="minorHAnsi"/>
          <w:color w:val="000000" w:themeColor="text1"/>
        </w:rPr>
        <w:t xml:space="preserve"> (Cash </w:t>
      </w:r>
      <w:proofErr w:type="spellStart"/>
      <w:r w:rsidRPr="00FE1C83">
        <w:rPr>
          <w:rFonts w:cstheme="minorHAnsi"/>
          <w:color w:val="000000" w:themeColor="text1"/>
        </w:rPr>
        <w:t>Flow</w:t>
      </w:r>
      <w:proofErr w:type="spellEnd"/>
      <w:r w:rsidRPr="00FE1C83">
        <w:rPr>
          <w:rFonts w:cstheme="minorHAnsi"/>
          <w:color w:val="000000" w:themeColor="text1"/>
        </w:rPr>
        <w:t xml:space="preserve"> From Operations) – operacyjne przepływy pieniężne w okresie; wynik skorygowania FFO o </w:t>
      </w:r>
      <w:r w:rsidRPr="00FE1C83">
        <w:rPr>
          <w:rFonts w:cstheme="minorHAnsi"/>
          <w:color w:val="000000" w:themeColor="text1"/>
          <w:lang w:val="en-US"/>
        </w:rPr>
        <w:t>Δ</w:t>
      </w:r>
      <w:r w:rsidRPr="00FE1C83">
        <w:rPr>
          <w:rFonts w:cstheme="minorHAnsi"/>
          <w:color w:val="000000" w:themeColor="text1"/>
        </w:rPr>
        <w:t xml:space="preserve">NWC, tj. </w:t>
      </w:r>
      <w:r w:rsidRPr="00FE1C83">
        <w:rPr>
          <w:rFonts w:cstheme="minorHAnsi"/>
          <w:b/>
          <w:bCs/>
          <w:color w:val="000000" w:themeColor="text1"/>
        </w:rPr>
        <w:t>FFO-</w:t>
      </w:r>
      <w:r w:rsidRPr="00FE1C83">
        <w:rPr>
          <w:b/>
          <w:bCs/>
          <w:color w:val="000000" w:themeColor="text1"/>
        </w:rPr>
        <w:t>(</w:t>
      </w:r>
      <w:r w:rsidRPr="00FE1C83">
        <w:rPr>
          <w:rFonts w:cstheme="minorHAnsi"/>
          <w:b/>
          <w:bCs/>
          <w:color w:val="000000" w:themeColor="text1"/>
          <w:lang w:val="en-US"/>
        </w:rPr>
        <w:t>Δ</w:t>
      </w:r>
      <w:r w:rsidRPr="00FE1C83">
        <w:rPr>
          <w:rFonts w:cstheme="minorHAnsi"/>
          <w:b/>
          <w:bCs/>
          <w:color w:val="000000" w:themeColor="text1"/>
        </w:rPr>
        <w:t>NWC)</w:t>
      </w:r>
      <w:r w:rsidRPr="00FE1C83">
        <w:rPr>
          <w:rFonts w:cstheme="minorHAnsi"/>
          <w:color w:val="000000" w:themeColor="text1"/>
        </w:rPr>
        <w:t>;</w:t>
      </w:r>
    </w:p>
    <w:p w14:paraId="4399DD23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ΔNWC</w:t>
      </w:r>
      <w:r w:rsidRPr="00FE1C83">
        <w:rPr>
          <w:rFonts w:cstheme="minorHAnsi"/>
          <w:color w:val="000000" w:themeColor="text1"/>
        </w:rPr>
        <w:t xml:space="preserve"> (net </w:t>
      </w:r>
      <w:proofErr w:type="spellStart"/>
      <w:r w:rsidRPr="00FE1C83">
        <w:rPr>
          <w:rFonts w:cstheme="minorHAnsi"/>
          <w:color w:val="000000" w:themeColor="text1"/>
        </w:rPr>
        <w:t>working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capital</w:t>
      </w:r>
      <w:proofErr w:type="spellEnd"/>
      <w:r w:rsidRPr="00FE1C83">
        <w:rPr>
          <w:rFonts w:cstheme="minorHAnsi"/>
          <w:color w:val="000000" w:themeColor="text1"/>
        </w:rPr>
        <w:t>) – zmiana kapitału obrotowego netto;</w:t>
      </w:r>
    </w:p>
    <w:p w14:paraId="00C56993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FFO</w:t>
      </w:r>
      <w:r w:rsidRPr="00FE1C83">
        <w:rPr>
          <w:rFonts w:cstheme="minorHAnsi"/>
          <w:color w:val="000000" w:themeColor="text1"/>
        </w:rPr>
        <w:t xml:space="preserve"> (</w:t>
      </w:r>
      <w:proofErr w:type="spellStart"/>
      <w:r w:rsidRPr="00FE1C83">
        <w:rPr>
          <w:rFonts w:cstheme="minorHAnsi"/>
          <w:color w:val="000000" w:themeColor="text1"/>
        </w:rPr>
        <w:t>Funds</w:t>
      </w:r>
      <w:proofErr w:type="spellEnd"/>
      <w:r w:rsidRPr="00FE1C83">
        <w:rPr>
          <w:rFonts w:cstheme="minorHAnsi"/>
          <w:color w:val="000000" w:themeColor="text1"/>
        </w:rPr>
        <w:t xml:space="preserve"> From Operations)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powtarzalne przepływy pieniężne z operacyjnej działalności Przedsięwzięcia przed uwzględnieniem zmian kapitału obrotowego netto (ΔNWC net </w:t>
      </w:r>
      <w:proofErr w:type="spellStart"/>
      <w:r w:rsidRPr="00FE1C83">
        <w:rPr>
          <w:rFonts w:cstheme="minorHAnsi"/>
          <w:color w:val="000000" w:themeColor="text1"/>
        </w:rPr>
        <w:t>working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capital</w:t>
      </w:r>
      <w:proofErr w:type="spellEnd"/>
      <w:r w:rsidRPr="00FE1C83">
        <w:rPr>
          <w:rFonts w:cstheme="minorHAnsi"/>
          <w:color w:val="000000" w:themeColor="text1"/>
        </w:rPr>
        <w:t>). Są to przychody operacyjne Przedsięwzięcia, pomniejszone o konieczne do poniesienia koszty operacyjne Przedsięwzięcia (z wyłączeniem kosztów amortyzacji);</w:t>
      </w:r>
    </w:p>
    <w:p w14:paraId="306FE86C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Obsługa długu</w:t>
      </w:r>
      <w:r w:rsidRPr="00FE1C83">
        <w:rPr>
          <w:rFonts w:cstheme="minorHAnsi"/>
          <w:color w:val="000000" w:themeColor="text1"/>
        </w:rPr>
        <w:t xml:space="preserve"> – raty kapitałowe i odsetki płatne w danym okresie (dotyczy wszelkich, bilansowych tytułów dłużnych spłacanych w danym okresie m.in. kredyt, pożyczka, leasing i inne).</w:t>
      </w:r>
    </w:p>
    <w:p w14:paraId="50343DAB" w14:textId="7859D0B8" w:rsidR="00D808F4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color w:val="000000" w:themeColor="text1"/>
        </w:rPr>
        <w:t xml:space="preserve">W prognozie finansowej, wskaźnik DSCR należy obliczyć w okresach kwartalnych co najmniej do momentu osiągnięcia stabilizacji przepływów finansowych w projekcie, co do zasady nie krócej niż 8 kwartałów od rozpoczęcia eksploatacji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po tym okresie dopuszcza się prezentację wskaźnika DSCR w okresach rocznych</w:t>
      </w:r>
      <w:r>
        <w:rPr>
          <w:rFonts w:cstheme="minorHAnsi"/>
          <w:color w:val="000000" w:themeColor="text1"/>
        </w:rPr>
        <w:t>,</w:t>
      </w:r>
      <w:r w:rsidRPr="00FE1C83">
        <w:rPr>
          <w:rFonts w:cstheme="minorHAnsi"/>
          <w:color w:val="000000" w:themeColor="text1"/>
        </w:rPr>
        <w:t xml:space="preserve"> o ile sezonowość nie ma istotnego wpływu na przepływy finansowe.</w:t>
      </w:r>
    </w:p>
    <w:p w14:paraId="28A911AA" w14:textId="77777777" w:rsidR="00A3662D" w:rsidRPr="00FE1C83" w:rsidRDefault="00A3662D" w:rsidP="00D808F4">
      <w:pPr>
        <w:spacing w:after="60"/>
        <w:jc w:val="both"/>
        <w:rPr>
          <w:rFonts w:cstheme="minorHAnsi"/>
          <w:color w:val="000000" w:themeColor="text1"/>
        </w:rPr>
      </w:pPr>
    </w:p>
    <w:p w14:paraId="24E32A55" w14:textId="47704C01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82" w:name="_Toc124766265"/>
      <w:r w:rsidRPr="00CC6432">
        <w:rPr>
          <w:rFonts w:asciiTheme="minorHAnsi" w:hAnsiTheme="minorHAnsi" w:cstheme="minorHAnsi"/>
          <w:sz w:val="26"/>
          <w:szCs w:val="26"/>
        </w:rPr>
        <w:lastRenderedPageBreak/>
        <w:t>Analiza wrażliwości</w:t>
      </w:r>
      <w:bookmarkEnd w:id="82"/>
    </w:p>
    <w:bookmarkEnd w:id="81"/>
    <w:p w14:paraId="39DBC576" w14:textId="77777777" w:rsidR="00137DCE" w:rsidRPr="00964699" w:rsidRDefault="00137DCE" w:rsidP="004A7CCC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Przedmiotem analizy wrażliwości jest:</w:t>
      </w:r>
    </w:p>
    <w:p w14:paraId="3F331DC1" w14:textId="77777777" w:rsidR="00137DCE" w:rsidRPr="00964699" w:rsidRDefault="00137DCE" w:rsidP="004A7CCC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ustalenie czynników ryzyka</w:t>
      </w:r>
      <w:r>
        <w:rPr>
          <w:rFonts w:cstheme="minorHAnsi"/>
          <w:i/>
        </w:rPr>
        <w:t>;</w:t>
      </w:r>
    </w:p>
    <w:p w14:paraId="27093F72" w14:textId="7D50B2E8" w:rsidR="00137DCE" w:rsidRPr="00964699" w:rsidRDefault="00137DCE" w:rsidP="004A7CCC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zbadanie wpływu czynników ryzyka na wskaźniki finansowe i ekonomiczne oraz efektywność Przedsięwzięcia i jego trwałość finansową</w:t>
      </w:r>
      <w:r>
        <w:rPr>
          <w:rFonts w:cstheme="minorHAnsi"/>
          <w:i/>
        </w:rPr>
        <w:t>;</w:t>
      </w:r>
    </w:p>
    <w:p w14:paraId="087469A8" w14:textId="77777777" w:rsidR="004A7CCC" w:rsidRPr="004A7CCC" w:rsidRDefault="00137DCE" w:rsidP="001722B3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4A7CCC">
        <w:rPr>
          <w:rFonts w:cstheme="minorHAnsi"/>
          <w:i/>
        </w:rPr>
        <w:t>wskazanie czynników krytycznych i ustalenie ich wartości progow</w:t>
      </w:r>
      <w:r w:rsidR="004A7CCC" w:rsidRPr="004A7CCC">
        <w:rPr>
          <w:rFonts w:cstheme="minorHAnsi"/>
          <w:i/>
        </w:rPr>
        <w:t>ych.</w:t>
      </w:r>
    </w:p>
    <w:p w14:paraId="37718C65" w14:textId="343C4D76" w:rsidR="00137DCE" w:rsidRPr="004A7CCC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4A7CCC">
        <w:rPr>
          <w:rFonts w:cstheme="minorHAnsi"/>
          <w:color w:val="000000" w:themeColor="text1"/>
        </w:rPr>
        <w:t>Celem analizy wrażliwości jest zbadanie, jak zmiany w wartościach czynników ryzyka Przedsięwzięcia wpłyną na wartości wskaźników efektywności finansowej i ekonomicznej projektu.</w:t>
      </w:r>
    </w:p>
    <w:p w14:paraId="1A23CA85" w14:textId="77777777" w:rsidR="00137DCE" w:rsidRPr="00964699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W praktyce analizę wrażliwości wykonuje się poprzez:</w:t>
      </w:r>
    </w:p>
    <w:p w14:paraId="6A1D2343" w14:textId="77777777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zidentyfikowanie zmiennych krytycznych</w:t>
      </w:r>
      <w:r>
        <w:rPr>
          <w:rFonts w:cstheme="minorHAnsi"/>
          <w:color w:val="000000" w:themeColor="text1"/>
        </w:rPr>
        <w:t>;</w:t>
      </w:r>
    </w:p>
    <w:p w14:paraId="7ADE9E19" w14:textId="77777777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zmianę pojedynczych zmiennych o określoną procentowo wartość</w:t>
      </w:r>
      <w:r>
        <w:rPr>
          <w:rFonts w:cstheme="minorHAnsi"/>
          <w:color w:val="000000" w:themeColor="text1"/>
        </w:rPr>
        <w:t>;</w:t>
      </w:r>
    </w:p>
    <w:p w14:paraId="49642057" w14:textId="59A1F962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analizę występujących w rezultacie zmiany zmiennych wahań w finansowych i ekonomicznych wskaźnikach efektywności ekonomicznej Przedsięwzięcia.</w:t>
      </w:r>
    </w:p>
    <w:p w14:paraId="32458E3F" w14:textId="72FE990B" w:rsidR="009F7FAC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Zgodnie z </w:t>
      </w:r>
      <w:r>
        <w:rPr>
          <w:rFonts w:cstheme="minorHAnsi"/>
          <w:color w:val="000000" w:themeColor="text1"/>
        </w:rPr>
        <w:t>ogólnie przyjętą praktyką,</w:t>
      </w:r>
      <w:r w:rsidRPr="00964699">
        <w:rPr>
          <w:rFonts w:cstheme="minorHAnsi"/>
          <w:color w:val="000000" w:themeColor="text1"/>
        </w:rPr>
        <w:t xml:space="preserve"> jednorazowo zmianie </w:t>
      </w:r>
      <w:r>
        <w:rPr>
          <w:rFonts w:cstheme="minorHAnsi"/>
          <w:color w:val="000000" w:themeColor="text1"/>
        </w:rPr>
        <w:t>powinna być poddawana</w:t>
      </w:r>
      <w:r w:rsidRPr="00964699">
        <w:rPr>
          <w:rFonts w:cstheme="minorHAnsi"/>
          <w:color w:val="000000" w:themeColor="text1"/>
        </w:rPr>
        <w:t xml:space="preserve"> tylko jedna zmienna, podczas gdy inne parametry pozostają niezmienione</w:t>
      </w:r>
      <w:r>
        <w:rPr>
          <w:rFonts w:cstheme="minorHAnsi"/>
          <w:color w:val="000000" w:themeColor="text1"/>
        </w:rPr>
        <w:t>.</w:t>
      </w:r>
    </w:p>
    <w:p w14:paraId="2C423AE6" w14:textId="2D8AA415" w:rsidR="00480535" w:rsidRPr="00DB6880" w:rsidRDefault="00915608" w:rsidP="004A7CCC">
      <w:pPr>
        <w:spacing w:after="60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  <w:u w:val="single"/>
        </w:rPr>
        <w:t>Obowiązkowo należy przeprowadzić</w:t>
      </w:r>
      <w:r w:rsidR="003B5FDB" w:rsidRPr="00DB6880">
        <w:rPr>
          <w:rFonts w:cstheme="minorHAnsi"/>
          <w:color w:val="000000" w:themeColor="text1"/>
        </w:rPr>
        <w:t>:</w:t>
      </w:r>
      <w:r w:rsidRPr="00DB6880">
        <w:rPr>
          <w:rFonts w:cstheme="minorHAnsi"/>
          <w:color w:val="000000" w:themeColor="text1"/>
        </w:rPr>
        <w:t xml:space="preserve"> </w:t>
      </w:r>
    </w:p>
    <w:p w14:paraId="00C3960B" w14:textId="130B954B" w:rsidR="00915608" w:rsidRPr="00DB6880" w:rsidRDefault="00915608" w:rsidP="00DD545F">
      <w:pPr>
        <w:numPr>
          <w:ilvl w:val="0"/>
          <w:numId w:val="31"/>
        </w:numPr>
        <w:spacing w:after="60"/>
        <w:ind w:left="426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  <w:u w:val="single"/>
        </w:rPr>
        <w:t>Analiz</w:t>
      </w:r>
      <w:r w:rsidR="00DD545F" w:rsidRPr="00DB6880">
        <w:rPr>
          <w:rFonts w:cstheme="minorHAnsi"/>
          <w:color w:val="000000" w:themeColor="text1"/>
          <w:u w:val="single"/>
        </w:rPr>
        <w:t>ę</w:t>
      </w:r>
      <w:r w:rsidRPr="00DB6880">
        <w:rPr>
          <w:rFonts w:cstheme="minorHAnsi"/>
          <w:color w:val="000000" w:themeColor="text1"/>
          <w:u w:val="single"/>
        </w:rPr>
        <w:t xml:space="preserve"> wrażliwości NPV</w:t>
      </w:r>
      <w:r w:rsidRPr="00DB6880">
        <w:rPr>
          <w:rFonts w:cstheme="minorHAnsi"/>
          <w:color w:val="000000" w:themeColor="text1"/>
        </w:rPr>
        <w:t xml:space="preserve"> – ocena wpływu zmiany wysokości nakładów inwestycyjnych (in plus), przychodów (in minus)  i kosztów (in plus) na poziom NPV:</w:t>
      </w:r>
    </w:p>
    <w:p w14:paraId="6A5FD48C" w14:textId="17E38EAE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 xml:space="preserve">wzrost nakładów inwestycyjnych o 20% </w:t>
      </w:r>
      <w:r w:rsidR="004F5CBA">
        <w:rPr>
          <w:rFonts w:cstheme="minorHAnsi"/>
          <w:color w:val="000000" w:themeColor="text1"/>
        </w:rPr>
        <w:t>–</w:t>
      </w:r>
      <w:r w:rsidRPr="00DB6880">
        <w:rPr>
          <w:rFonts w:cstheme="minorHAnsi"/>
          <w:color w:val="000000" w:themeColor="text1"/>
        </w:rPr>
        <w:t xml:space="preserve"> weryfikacja/uprawdopodobnienie możliwości pozyskania dodatkowego finansowania przez projekt, dodatkowo oszacowanie punktu krytycznego (przy jakiej wysokości nakładów inwestycyjnych NPV = 0);</w:t>
      </w:r>
    </w:p>
    <w:p w14:paraId="7969F3AC" w14:textId="77777777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>spadek przychodów o 10%, dodatkowo oszacowanie punktu krytycznego (przy jakiej wysokości przychodów NPV = 0);</w:t>
      </w:r>
    </w:p>
    <w:p w14:paraId="70B5F99A" w14:textId="77777777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>wzrost kosztów operacyjnych o 20%, dodatkowo oszacowanie punktu krytycznego (przy jakiej wysokości kosztów operacyjnych NPV = 0).</w:t>
      </w:r>
    </w:p>
    <w:p w14:paraId="10358D59" w14:textId="1F6068E2" w:rsidR="00915608" w:rsidRPr="00F9074B" w:rsidRDefault="00915608" w:rsidP="00772D4E">
      <w:pPr>
        <w:numPr>
          <w:ilvl w:val="0"/>
          <w:numId w:val="31"/>
        </w:numPr>
        <w:spacing w:after="60"/>
        <w:ind w:left="426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  <w:u w:val="single"/>
        </w:rPr>
        <w:t>Analiz</w:t>
      </w:r>
      <w:r w:rsidR="00772D4E" w:rsidRPr="00F9074B">
        <w:rPr>
          <w:rFonts w:cstheme="minorHAnsi"/>
          <w:color w:val="000000" w:themeColor="text1"/>
          <w:u w:val="single"/>
        </w:rPr>
        <w:t>ę</w:t>
      </w:r>
      <w:r w:rsidRPr="00F9074B">
        <w:rPr>
          <w:rFonts w:cstheme="minorHAnsi"/>
          <w:color w:val="000000" w:themeColor="text1"/>
          <w:u w:val="single"/>
        </w:rPr>
        <w:t xml:space="preserve"> wrażliwości DSCR</w:t>
      </w:r>
      <w:r w:rsidR="00F9074B" w:rsidRPr="00FF4218">
        <w:rPr>
          <w:rFonts w:cstheme="minorHAnsi"/>
          <w:color w:val="000000" w:themeColor="text1"/>
        </w:rPr>
        <w:t xml:space="preserve"> </w:t>
      </w:r>
      <w:r w:rsidRPr="00F9074B">
        <w:rPr>
          <w:rFonts w:cstheme="minorHAnsi"/>
          <w:color w:val="000000" w:themeColor="text1"/>
        </w:rPr>
        <w:t>– ocena wpływu zmiany wysokości przychodów (in minus), rat kapitałowo-odsetkowych (in plus) i kosztów (in plus) na poziom DSCR:</w:t>
      </w:r>
    </w:p>
    <w:p w14:paraId="717C414E" w14:textId="77777777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spadek przychodów o 10%, dodatkowo oszacowanie punktu krytycznego (przy jakiej wysokości przychodów DSCR = 1);</w:t>
      </w:r>
    </w:p>
    <w:p w14:paraId="46E25375" w14:textId="77777777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wzrost kosztów operacyjnych o 20%, dodatkowo oszacowanie punktu krytycznego (przy jakiej wysokości kosztów operacyjnych DSCR = 1);</w:t>
      </w:r>
    </w:p>
    <w:p w14:paraId="73A88EBC" w14:textId="7352B5EC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wzrost raty kapitałowo-odsetkowej o 20% (w wyniku zwiększenia finansowania dłużnego lub wzrostu oprocentowania), dodatkowo oszacowanie punktu krytycznego (przy jakiej wysokości raty kapitałowo-odsetkowej DSCR = 1)</w:t>
      </w:r>
      <w:r w:rsidR="00915A50" w:rsidRPr="00F9074B">
        <w:rPr>
          <w:rFonts w:cstheme="minorHAnsi"/>
          <w:color w:val="000000" w:themeColor="text1"/>
        </w:rPr>
        <w:t>.</w:t>
      </w:r>
    </w:p>
    <w:p w14:paraId="3E07BA89" w14:textId="75D3E366" w:rsidR="00137DCE" w:rsidRDefault="007E2E1C" w:rsidP="007E2E1C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cstheme="minorHAnsi"/>
          <w:color w:val="000000" w:themeColor="text1"/>
        </w:rPr>
        <w:br w:type="column"/>
      </w:r>
      <w:bookmarkStart w:id="83" w:name="_Toc124766266"/>
      <w:r w:rsidR="00137DCE" w:rsidRPr="00CC6432">
        <w:rPr>
          <w:rFonts w:asciiTheme="minorHAnsi" w:hAnsiTheme="minorHAnsi" w:cstheme="minorHAnsi"/>
          <w:sz w:val="26"/>
          <w:szCs w:val="26"/>
        </w:rPr>
        <w:lastRenderedPageBreak/>
        <w:t>Załączniki</w:t>
      </w:r>
      <w:bookmarkEnd w:id="83"/>
    </w:p>
    <w:p w14:paraId="00A84CB3" w14:textId="7715D67B" w:rsidR="00A877BA" w:rsidRPr="00A877BA" w:rsidRDefault="00A877BA" w:rsidP="00A877BA">
      <w:pPr>
        <w:spacing w:after="60"/>
        <w:jc w:val="both"/>
      </w:pPr>
      <w:r>
        <w:rPr>
          <w:rFonts w:cstheme="minorHAnsi"/>
        </w:rPr>
        <w:t xml:space="preserve">Do Studium Wykonalności należy załączyć: </w:t>
      </w:r>
    </w:p>
    <w:p w14:paraId="5944D502" w14:textId="6C6A5EDE" w:rsidR="009F7FAC" w:rsidRPr="0028405C" w:rsidRDefault="00A877BA" w:rsidP="004736C0">
      <w:pPr>
        <w:pStyle w:val="Akapitzlist"/>
        <w:numPr>
          <w:ilvl w:val="0"/>
          <w:numId w:val="26"/>
        </w:numPr>
        <w:spacing w:after="60"/>
        <w:ind w:left="426"/>
        <w:contextualSpacing w:val="0"/>
        <w:jc w:val="both"/>
      </w:pPr>
      <w:r>
        <w:rPr>
          <w:rFonts w:cstheme="minorHAnsi"/>
        </w:rPr>
        <w:t>w</w:t>
      </w:r>
      <w:r w:rsidR="0028405C" w:rsidRPr="0028405C">
        <w:rPr>
          <w:rFonts w:cstheme="minorHAnsi"/>
        </w:rPr>
        <w:t>ersj</w:t>
      </w:r>
      <w:r>
        <w:rPr>
          <w:rFonts w:cstheme="minorHAnsi"/>
        </w:rPr>
        <w:t>ę</w:t>
      </w:r>
      <w:r w:rsidR="0028405C" w:rsidRPr="0028405C">
        <w:rPr>
          <w:rFonts w:cstheme="minorHAnsi"/>
        </w:rPr>
        <w:t xml:space="preserve"> elektroniczn</w:t>
      </w:r>
      <w:r>
        <w:rPr>
          <w:rFonts w:cstheme="minorHAnsi"/>
        </w:rPr>
        <w:t>ą/edytowalną</w:t>
      </w:r>
      <w:r w:rsidR="0028405C" w:rsidRPr="0028405C">
        <w:rPr>
          <w:rFonts w:cstheme="minorHAnsi"/>
          <w:color w:val="000000" w:themeColor="text1"/>
        </w:rPr>
        <w:t xml:space="preserve"> </w:t>
      </w:r>
      <w:r w:rsidR="009F7FAC" w:rsidRPr="0028405C">
        <w:rPr>
          <w:rFonts w:cstheme="minorHAnsi"/>
          <w:color w:val="000000" w:themeColor="text1"/>
        </w:rPr>
        <w:t>Studium</w:t>
      </w:r>
      <w:r w:rsidR="009F7FAC" w:rsidRPr="0028405C">
        <w:rPr>
          <w:rFonts w:cstheme="minorHAnsi"/>
        </w:rPr>
        <w:t xml:space="preserve"> Wykonalności wraz z </w:t>
      </w:r>
      <w:r w:rsidR="00B45D89" w:rsidRPr="0028405C">
        <w:rPr>
          <w:rFonts w:cstheme="minorHAnsi"/>
        </w:rPr>
        <w:t xml:space="preserve">arkuszami </w:t>
      </w:r>
      <w:r w:rsidR="009F7FAC" w:rsidRPr="0028405C">
        <w:rPr>
          <w:rFonts w:cstheme="minorHAnsi"/>
        </w:rPr>
        <w:t xml:space="preserve">obliczeniowymi do rozdziałów </w:t>
      </w:r>
      <w:r w:rsidR="009F7FAC" w:rsidRPr="00A877BA">
        <w:rPr>
          <w:rFonts w:cstheme="minorHAnsi"/>
        </w:rPr>
        <w:t>10</w:t>
      </w:r>
      <w:r>
        <w:rPr>
          <w:rFonts w:cstheme="minorHAnsi"/>
        </w:rPr>
        <w:t>-14</w:t>
      </w:r>
      <w:r w:rsidR="009F7FAC" w:rsidRPr="0028405C">
        <w:rPr>
          <w:rFonts w:cstheme="minorHAnsi"/>
        </w:rPr>
        <w:t xml:space="preserve"> (format Excel) </w:t>
      </w:r>
    </w:p>
    <w:p w14:paraId="773B4CAD" w14:textId="7202B0D0" w:rsidR="002164B2" w:rsidRPr="0028405C" w:rsidRDefault="00A877BA" w:rsidP="004736C0">
      <w:pPr>
        <w:pStyle w:val="Akapitzlist"/>
        <w:numPr>
          <w:ilvl w:val="0"/>
          <w:numId w:val="26"/>
        </w:numPr>
        <w:spacing w:after="60"/>
        <w:ind w:left="426"/>
        <w:contextualSpacing w:val="0"/>
        <w:jc w:val="both"/>
        <w:rPr>
          <w:rFonts w:eastAsiaTheme="majorEastAsia" w:cstheme="majorHAnsi"/>
          <w:bCs/>
          <w:color w:val="000000" w:themeColor="text1"/>
          <w:szCs w:val="20"/>
        </w:rPr>
      </w:pPr>
      <w:r>
        <w:rPr>
          <w:rFonts w:cstheme="minorHAnsi"/>
        </w:rPr>
        <w:t>i</w:t>
      </w:r>
      <w:r w:rsidR="009F7FAC" w:rsidRPr="00A877BA">
        <w:rPr>
          <w:rFonts w:cstheme="minorHAnsi"/>
        </w:rPr>
        <w:t>nne</w:t>
      </w:r>
      <w:r w:rsidR="009F7FAC" w:rsidRPr="0028405C">
        <w:rPr>
          <w:rFonts w:cstheme="minorHAnsi"/>
        </w:rPr>
        <w:t xml:space="preserve"> </w:t>
      </w:r>
      <w:r>
        <w:rPr>
          <w:rFonts w:cstheme="minorHAnsi"/>
        </w:rPr>
        <w:t xml:space="preserve">dokumenty </w:t>
      </w:r>
      <w:r w:rsidR="009F7FAC" w:rsidRPr="0028405C">
        <w:rPr>
          <w:rFonts w:cstheme="minorHAnsi"/>
        </w:rPr>
        <w:t xml:space="preserve">– wynikające z treści Studium Wykonalności lub z </w:t>
      </w:r>
      <w:r w:rsidR="00497963">
        <w:rPr>
          <w:rFonts w:cstheme="minorHAnsi"/>
          <w:i/>
        </w:rPr>
        <w:t>Wykazu</w:t>
      </w:r>
      <w:r w:rsidR="009F7FAC" w:rsidRPr="0028405C">
        <w:rPr>
          <w:rFonts w:cstheme="minorHAnsi"/>
          <w:i/>
        </w:rPr>
        <w:t xml:space="preserve"> wymaganych </w:t>
      </w:r>
      <w:r w:rsidR="003A20B2" w:rsidRPr="0028405C">
        <w:rPr>
          <w:rFonts w:cstheme="minorHAnsi"/>
          <w:i/>
        </w:rPr>
        <w:t>dokumentów</w:t>
      </w:r>
      <w:bookmarkEnd w:id="14"/>
    </w:p>
    <w:p w14:paraId="3B3BFA7B" w14:textId="50FCC065" w:rsidR="009F7FAC" w:rsidRDefault="009F7FAC" w:rsidP="009F7FAC">
      <w:pPr>
        <w:pStyle w:val="Akapitzlist"/>
        <w:spacing w:after="160" w:line="259" w:lineRule="auto"/>
        <w:rPr>
          <w:rFonts w:cstheme="minorHAnsi"/>
        </w:rPr>
      </w:pPr>
    </w:p>
    <w:p w14:paraId="0B6DBD5C" w14:textId="77777777" w:rsidR="009D782D" w:rsidRDefault="009D782D" w:rsidP="009F7FAC">
      <w:pPr>
        <w:pStyle w:val="Akapitzlist"/>
        <w:spacing w:after="160" w:line="259" w:lineRule="auto"/>
        <w:rPr>
          <w:rFonts w:cstheme="minorHAnsi"/>
        </w:rPr>
      </w:pPr>
    </w:p>
    <w:p w14:paraId="4A7B6804" w14:textId="77777777" w:rsidR="00A01017" w:rsidRDefault="00A01017" w:rsidP="009F7FAC">
      <w:pPr>
        <w:pStyle w:val="Akapitzlist"/>
        <w:spacing w:after="160" w:line="259" w:lineRule="auto"/>
        <w:rPr>
          <w:rFonts w:cstheme="minorHAnsi"/>
        </w:rPr>
      </w:pPr>
    </w:p>
    <w:p w14:paraId="194AF809" w14:textId="77777777" w:rsidR="009F7FAC" w:rsidRDefault="009F7FAC" w:rsidP="009F7FAC">
      <w:pPr>
        <w:pStyle w:val="Akapitzlist"/>
        <w:spacing w:after="160" w:line="259" w:lineRule="auto"/>
        <w:rPr>
          <w:rFonts w:eastAsiaTheme="majorEastAsia" w:cstheme="majorHAnsi"/>
          <w:bCs/>
          <w:color w:val="000000" w:themeColor="text1"/>
          <w:szCs w:val="20"/>
        </w:rPr>
      </w:pPr>
    </w:p>
    <w:p w14:paraId="65F93D99" w14:textId="647853FF" w:rsidR="00137DCE" w:rsidRPr="00F35694" w:rsidRDefault="00137DCE" w:rsidP="009E7308">
      <w:pPr>
        <w:spacing w:after="0"/>
        <w:jc w:val="center"/>
        <w:rPr>
          <w:rFonts w:eastAsiaTheme="majorEastAsia" w:cstheme="majorHAnsi"/>
          <w:bCs/>
          <w:color w:val="000000" w:themeColor="text1"/>
          <w:szCs w:val="20"/>
        </w:rPr>
      </w:pPr>
      <w:r w:rsidRPr="00F35694">
        <w:rPr>
          <w:rFonts w:eastAsiaTheme="majorEastAsia" w:cstheme="majorHAnsi"/>
          <w:bCs/>
          <w:color w:val="000000" w:themeColor="text1"/>
          <w:szCs w:val="20"/>
        </w:rPr>
        <w:t>…………………………………………                              ………………………………………….</w:t>
      </w:r>
    </w:p>
    <w:p w14:paraId="6111BAD9" w14:textId="39B15E38" w:rsidR="00137DCE" w:rsidRPr="002164B2" w:rsidRDefault="00137DCE" w:rsidP="002164B2">
      <w:pPr>
        <w:jc w:val="center"/>
        <w:rPr>
          <w:rFonts w:eastAsiaTheme="majorEastAsia" w:cstheme="majorHAnsi"/>
          <w:bCs/>
          <w:i/>
          <w:iCs/>
          <w:color w:val="000000" w:themeColor="text1"/>
          <w:szCs w:val="20"/>
        </w:rPr>
      </w:pPr>
      <w:r w:rsidRPr="00F35694">
        <w:rPr>
          <w:rFonts w:eastAsiaTheme="majorEastAsia" w:cstheme="majorHAnsi"/>
          <w:bCs/>
          <w:i/>
          <w:iCs/>
          <w:color w:val="000000" w:themeColor="text1"/>
          <w:szCs w:val="20"/>
        </w:rPr>
        <w:t>Data                                                                      Podpis</w:t>
      </w:r>
    </w:p>
    <w:sectPr w:rsidR="00137DCE" w:rsidRPr="002164B2" w:rsidSect="00182283">
      <w:headerReference w:type="default" r:id="rId17"/>
      <w:headerReference w:type="first" r:id="rId18"/>
      <w:footerReference w:type="first" r:id="rId19"/>
      <w:pgSz w:w="11906" w:h="16838"/>
      <w:pgMar w:top="1417" w:right="1417" w:bottom="993" w:left="1417" w:header="703" w:footer="8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905A" w14:textId="77777777" w:rsidR="00B676BE" w:rsidRDefault="00B676BE" w:rsidP="00EC62B2">
      <w:pPr>
        <w:spacing w:after="0" w:line="240" w:lineRule="auto"/>
      </w:pPr>
      <w:r>
        <w:separator/>
      </w:r>
    </w:p>
  </w:endnote>
  <w:endnote w:type="continuationSeparator" w:id="0">
    <w:p w14:paraId="174158E4" w14:textId="77777777" w:rsidR="00B676BE" w:rsidRDefault="00B676BE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8491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775687297"/>
          <w:docPartObj>
            <w:docPartGallery w:val="Page Numbers (Top of Page)"/>
            <w:docPartUnique/>
          </w:docPartObj>
        </w:sdtPr>
        <w:sdtEndPr/>
        <w:sdtContent>
          <w:p w14:paraId="1A372645" w14:textId="14C49176" w:rsidR="001722B3" w:rsidRPr="008B5879" w:rsidRDefault="001722B3" w:rsidP="008B5879">
            <w:pPr>
              <w:pStyle w:val="Stopka"/>
              <w:jc w:val="center"/>
              <w:rPr>
                <w:sz w:val="18"/>
                <w:szCs w:val="18"/>
              </w:rPr>
            </w:pPr>
            <w:r w:rsidRPr="008B5879">
              <w:rPr>
                <w:sz w:val="18"/>
                <w:szCs w:val="18"/>
              </w:rPr>
              <w:t xml:space="preserve">Strona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PAGE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17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  <w:r w:rsidRPr="008B5879">
              <w:rPr>
                <w:sz w:val="18"/>
                <w:szCs w:val="18"/>
              </w:rPr>
              <w:t xml:space="preserve"> z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NUMPAGES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618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4C929F" w14:textId="1774A0B0" w:rsidR="001722B3" w:rsidRDefault="004F294B" w:rsidP="004F294B">
            <w:pPr>
              <w:pStyle w:val="Stopka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08AA65" wp14:editId="137D96F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132715</wp:posOffset>
                  </wp:positionV>
                  <wp:extent cx="1733550" cy="661035"/>
                  <wp:effectExtent l="0" t="0" r="0" b="5715"/>
                  <wp:wrapTight wrapText="bothSides">
                    <wp:wrapPolygon edited="0">
                      <wp:start x="0" y="0"/>
                      <wp:lineTo x="0" y="21164"/>
                      <wp:lineTo x="21363" y="21164"/>
                      <wp:lineTo x="21363" y="0"/>
                      <wp:lineTo x="0" y="0"/>
                    </wp:wrapPolygon>
                  </wp:wrapTight>
                  <wp:docPr id="20309326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</w:t>
            </w:r>
            <w:r w:rsidR="001722B3" w:rsidRPr="0015523E">
              <w:rPr>
                <w:sz w:val="18"/>
                <w:szCs w:val="18"/>
              </w:rPr>
              <w:t xml:space="preserve"> Strona 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begin"/>
            </w:r>
            <w:r w:rsidR="001722B3" w:rsidRPr="0015523E">
              <w:rPr>
                <w:b/>
                <w:bCs/>
                <w:sz w:val="18"/>
                <w:szCs w:val="18"/>
              </w:rPr>
              <w:instrText>PAGE</w:instrTex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end"/>
            </w:r>
            <w:r w:rsidR="001722B3" w:rsidRPr="0015523E">
              <w:rPr>
                <w:sz w:val="18"/>
                <w:szCs w:val="18"/>
              </w:rPr>
              <w:t xml:space="preserve"> z 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begin"/>
            </w:r>
            <w:r w:rsidR="001722B3" w:rsidRPr="0015523E">
              <w:rPr>
                <w:b/>
                <w:bCs/>
                <w:sz w:val="18"/>
                <w:szCs w:val="18"/>
              </w:rPr>
              <w:instrText>NUMPAGES</w:instrTex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end"/>
            </w:r>
          </w:p>
          <w:p w14:paraId="7201EDBC" w14:textId="3F5936C9" w:rsidR="001722B3" w:rsidRPr="0018196D" w:rsidRDefault="00F5399D" w:rsidP="0018196D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284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368735523"/>
          <w:docPartObj>
            <w:docPartGallery w:val="Page Numbers (Top of Page)"/>
            <w:docPartUnique/>
          </w:docPartObj>
        </w:sdtPr>
        <w:sdtEndPr/>
        <w:sdtContent>
          <w:p w14:paraId="36E8B5F6" w14:textId="68D88396" w:rsidR="001722B3" w:rsidRPr="008B5879" w:rsidRDefault="001722B3" w:rsidP="008B5879">
            <w:pPr>
              <w:pStyle w:val="Stopka"/>
              <w:jc w:val="center"/>
              <w:rPr>
                <w:sz w:val="18"/>
                <w:szCs w:val="18"/>
              </w:rPr>
            </w:pPr>
            <w:r w:rsidRPr="008B5879">
              <w:rPr>
                <w:sz w:val="18"/>
                <w:szCs w:val="18"/>
              </w:rPr>
              <w:t xml:space="preserve">Strona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PAGE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2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  <w:r w:rsidRPr="008B5879">
              <w:rPr>
                <w:sz w:val="18"/>
                <w:szCs w:val="18"/>
              </w:rPr>
              <w:t xml:space="preserve"> z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NUMPAGES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0B38" w14:textId="77777777" w:rsidR="00B676BE" w:rsidRDefault="00B676BE" w:rsidP="00EC62B2">
      <w:pPr>
        <w:spacing w:after="0" w:line="240" w:lineRule="auto"/>
      </w:pPr>
      <w:r>
        <w:separator/>
      </w:r>
    </w:p>
  </w:footnote>
  <w:footnote w:type="continuationSeparator" w:id="0">
    <w:p w14:paraId="0C72BC11" w14:textId="77777777" w:rsidR="00B676BE" w:rsidRDefault="00B676BE" w:rsidP="00EC62B2">
      <w:pPr>
        <w:spacing w:after="0" w:line="240" w:lineRule="auto"/>
      </w:pPr>
      <w:r>
        <w:continuationSeparator/>
      </w:r>
    </w:p>
  </w:footnote>
  <w:footnote w:id="1">
    <w:p w14:paraId="7A70B489" w14:textId="70B9FBA3" w:rsidR="001722B3" w:rsidRPr="00AD1F47" w:rsidRDefault="001722B3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Dopuszcza się sporządzenie przez Wnioskodawcę prognoz finansowych w dłuższej perspektywie, jednak nie krócej niż do momentu ostatecznej spłaty pożyczki.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7CB6" w14:textId="465FC8CC" w:rsidR="00BF1638" w:rsidRDefault="00BF1638">
    <w:pPr>
      <w:pStyle w:val="Nagwek"/>
    </w:pPr>
    <w:r w:rsidRPr="00250DDE">
      <w:rPr>
        <w:noProof/>
      </w:rPr>
      <w:drawing>
        <wp:inline distT="0" distB="0" distL="0" distR="0" wp14:anchorId="63A71213" wp14:editId="1B6D462F">
          <wp:extent cx="5759450" cy="775335"/>
          <wp:effectExtent l="0" t="0" r="0" b="5715"/>
          <wp:docPr id="1600773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AF7F" w14:textId="413791B7" w:rsidR="001722B3" w:rsidRDefault="001722B3" w:rsidP="00677BF0">
    <w:pPr>
      <w:pStyle w:val="Nagwek"/>
      <w:jc w:val="center"/>
    </w:pPr>
  </w:p>
  <w:p w14:paraId="4786FA9E" w14:textId="77777777" w:rsidR="001722B3" w:rsidRDefault="001722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D673" w14:textId="39242E4E" w:rsidR="001722B3" w:rsidRDefault="001722B3" w:rsidP="001E775A">
    <w:pPr>
      <w:pStyle w:val="Nagwek"/>
    </w:pPr>
  </w:p>
  <w:p w14:paraId="6D4387EA" w14:textId="766D982B" w:rsidR="001722B3" w:rsidRDefault="001722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E64"/>
    <w:multiLevelType w:val="hybridMultilevel"/>
    <w:tmpl w:val="60E47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86D"/>
    <w:multiLevelType w:val="hybridMultilevel"/>
    <w:tmpl w:val="0A2E0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CF2"/>
    <w:multiLevelType w:val="hybridMultilevel"/>
    <w:tmpl w:val="74BC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4873"/>
    <w:multiLevelType w:val="hybridMultilevel"/>
    <w:tmpl w:val="4C5CD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A3129"/>
    <w:multiLevelType w:val="hybridMultilevel"/>
    <w:tmpl w:val="493CE164"/>
    <w:lvl w:ilvl="0" w:tplc="EF52AAA4">
      <w:start w:val="1"/>
      <w:numFmt w:val="bullet"/>
      <w:lvlText w:val="-"/>
      <w:lvlJc w:val="left"/>
      <w:pPr>
        <w:ind w:left="1080" w:hanging="360"/>
      </w:pPr>
      <w:rPr>
        <w:rFonts w:ascii="Fira Sans Condensed" w:hAnsi="Fira Sans Condens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7D7C04"/>
    <w:multiLevelType w:val="hybridMultilevel"/>
    <w:tmpl w:val="DDAA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7E80"/>
    <w:multiLevelType w:val="hybridMultilevel"/>
    <w:tmpl w:val="A664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75840"/>
    <w:multiLevelType w:val="hybridMultilevel"/>
    <w:tmpl w:val="AA728B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1C7DAA"/>
    <w:multiLevelType w:val="hybridMultilevel"/>
    <w:tmpl w:val="66345EB2"/>
    <w:lvl w:ilvl="0" w:tplc="0415000B">
      <w:start w:val="1"/>
      <w:numFmt w:val="bullet"/>
      <w:lvlText w:val=""/>
      <w:lvlJc w:val="left"/>
      <w:pPr>
        <w:ind w:left="134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9" w15:restartNumberingAfterBreak="0">
    <w:nsid w:val="1FAC4026"/>
    <w:multiLevelType w:val="hybridMultilevel"/>
    <w:tmpl w:val="5EF45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13A3"/>
    <w:multiLevelType w:val="hybridMultilevel"/>
    <w:tmpl w:val="14987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358C"/>
    <w:multiLevelType w:val="hybridMultilevel"/>
    <w:tmpl w:val="D00A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63CDE"/>
    <w:multiLevelType w:val="hybridMultilevel"/>
    <w:tmpl w:val="9F68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403C"/>
    <w:multiLevelType w:val="multilevel"/>
    <w:tmpl w:val="D766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0E07F0"/>
    <w:multiLevelType w:val="hybridMultilevel"/>
    <w:tmpl w:val="6FAC9536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5" w15:restartNumberingAfterBreak="0">
    <w:nsid w:val="3B3A5A49"/>
    <w:multiLevelType w:val="hybridMultilevel"/>
    <w:tmpl w:val="B86C7662"/>
    <w:lvl w:ilvl="0" w:tplc="FC9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C38"/>
    <w:multiLevelType w:val="hybridMultilevel"/>
    <w:tmpl w:val="42B8E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E4ED8"/>
    <w:multiLevelType w:val="hybridMultilevel"/>
    <w:tmpl w:val="10140BD0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45E532CE"/>
    <w:multiLevelType w:val="hybridMultilevel"/>
    <w:tmpl w:val="A3183C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C04C08"/>
    <w:multiLevelType w:val="hybridMultilevel"/>
    <w:tmpl w:val="0F28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951F1"/>
    <w:multiLevelType w:val="hybridMultilevel"/>
    <w:tmpl w:val="B280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2465B4"/>
    <w:multiLevelType w:val="hybridMultilevel"/>
    <w:tmpl w:val="CFFA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95092"/>
    <w:multiLevelType w:val="hybridMultilevel"/>
    <w:tmpl w:val="7F36A1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A247CD"/>
    <w:multiLevelType w:val="hybridMultilevel"/>
    <w:tmpl w:val="B34CF39A"/>
    <w:lvl w:ilvl="0" w:tplc="907C4C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482FA4"/>
    <w:multiLevelType w:val="hybridMultilevel"/>
    <w:tmpl w:val="2DAE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92E53"/>
    <w:multiLevelType w:val="hybridMultilevel"/>
    <w:tmpl w:val="E240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116D"/>
    <w:multiLevelType w:val="hybridMultilevel"/>
    <w:tmpl w:val="7420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02BA3"/>
    <w:multiLevelType w:val="hybridMultilevel"/>
    <w:tmpl w:val="6E4E406E"/>
    <w:lvl w:ilvl="0" w:tplc="FC947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D5F37"/>
    <w:multiLevelType w:val="hybridMultilevel"/>
    <w:tmpl w:val="227A2940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7B042942"/>
    <w:multiLevelType w:val="hybridMultilevel"/>
    <w:tmpl w:val="1CAC6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C3E3194"/>
    <w:multiLevelType w:val="hybridMultilevel"/>
    <w:tmpl w:val="5C665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5343FC"/>
    <w:multiLevelType w:val="hybridMultilevel"/>
    <w:tmpl w:val="6E4E40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134551">
    <w:abstractNumId w:val="13"/>
  </w:num>
  <w:num w:numId="2" w16cid:durableId="1673799111">
    <w:abstractNumId w:val="28"/>
  </w:num>
  <w:num w:numId="3" w16cid:durableId="317417015">
    <w:abstractNumId w:val="22"/>
  </w:num>
  <w:num w:numId="4" w16cid:durableId="1434594166">
    <w:abstractNumId w:val="19"/>
  </w:num>
  <w:num w:numId="5" w16cid:durableId="205990816">
    <w:abstractNumId w:val="1"/>
  </w:num>
  <w:num w:numId="6" w16cid:durableId="683169774">
    <w:abstractNumId w:val="5"/>
  </w:num>
  <w:num w:numId="7" w16cid:durableId="653949650">
    <w:abstractNumId w:val="24"/>
  </w:num>
  <w:num w:numId="8" w16cid:durableId="51395580">
    <w:abstractNumId w:val="12"/>
  </w:num>
  <w:num w:numId="9" w16cid:durableId="655230080">
    <w:abstractNumId w:val="6"/>
  </w:num>
  <w:num w:numId="10" w16cid:durableId="1964652663">
    <w:abstractNumId w:val="9"/>
  </w:num>
  <w:num w:numId="11" w16cid:durableId="1702633191">
    <w:abstractNumId w:val="11"/>
  </w:num>
  <w:num w:numId="12" w16cid:durableId="339045724">
    <w:abstractNumId w:val="15"/>
  </w:num>
  <w:num w:numId="13" w16cid:durableId="104155853">
    <w:abstractNumId w:val="27"/>
  </w:num>
  <w:num w:numId="14" w16cid:durableId="699668091">
    <w:abstractNumId w:val="17"/>
  </w:num>
  <w:num w:numId="15" w16cid:durableId="1914388725">
    <w:abstractNumId w:val="2"/>
  </w:num>
  <w:num w:numId="16" w16cid:durableId="1770655285">
    <w:abstractNumId w:val="0"/>
  </w:num>
  <w:num w:numId="17" w16cid:durableId="1157457085">
    <w:abstractNumId w:val="10"/>
  </w:num>
  <w:num w:numId="18" w16cid:durableId="1759211885">
    <w:abstractNumId w:val="16"/>
  </w:num>
  <w:num w:numId="19" w16cid:durableId="1453936799">
    <w:abstractNumId w:val="30"/>
  </w:num>
  <w:num w:numId="20" w16cid:durableId="1934438630">
    <w:abstractNumId w:val="3"/>
  </w:num>
  <w:num w:numId="21" w16cid:durableId="692924571">
    <w:abstractNumId w:val="20"/>
  </w:num>
  <w:num w:numId="22" w16cid:durableId="816192096">
    <w:abstractNumId w:val="7"/>
  </w:num>
  <w:num w:numId="23" w16cid:durableId="1601404282">
    <w:abstractNumId w:val="21"/>
  </w:num>
  <w:num w:numId="24" w16cid:durableId="1896431585">
    <w:abstractNumId w:val="26"/>
  </w:num>
  <w:num w:numId="25" w16cid:durableId="1052773451">
    <w:abstractNumId w:val="25"/>
  </w:num>
  <w:num w:numId="26" w16cid:durableId="1920364179">
    <w:abstractNumId w:val="31"/>
  </w:num>
  <w:num w:numId="27" w16cid:durableId="1567378842">
    <w:abstractNumId w:val="18"/>
  </w:num>
  <w:num w:numId="28" w16cid:durableId="221870600">
    <w:abstractNumId w:val="8"/>
  </w:num>
  <w:num w:numId="29" w16cid:durableId="1410082491">
    <w:abstractNumId w:val="29"/>
  </w:num>
  <w:num w:numId="30" w16cid:durableId="656615330">
    <w:abstractNumId w:val="14"/>
  </w:num>
  <w:num w:numId="31" w16cid:durableId="1572692374">
    <w:abstractNumId w:val="23"/>
  </w:num>
  <w:num w:numId="32" w16cid:durableId="93744316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4955"/>
    <w:rsid w:val="000065B1"/>
    <w:rsid w:val="00007064"/>
    <w:rsid w:val="00011CDF"/>
    <w:rsid w:val="000123F5"/>
    <w:rsid w:val="000159AB"/>
    <w:rsid w:val="00022DE6"/>
    <w:rsid w:val="000279E5"/>
    <w:rsid w:val="00033E83"/>
    <w:rsid w:val="000357D0"/>
    <w:rsid w:val="000377E2"/>
    <w:rsid w:val="00042659"/>
    <w:rsid w:val="00044DEF"/>
    <w:rsid w:val="0004537A"/>
    <w:rsid w:val="00052579"/>
    <w:rsid w:val="00054046"/>
    <w:rsid w:val="00054863"/>
    <w:rsid w:val="00054FDC"/>
    <w:rsid w:val="00056446"/>
    <w:rsid w:val="00060AB0"/>
    <w:rsid w:val="00063392"/>
    <w:rsid w:val="00064385"/>
    <w:rsid w:val="00064D09"/>
    <w:rsid w:val="00074F2E"/>
    <w:rsid w:val="00076142"/>
    <w:rsid w:val="00080124"/>
    <w:rsid w:val="0008039A"/>
    <w:rsid w:val="00080B70"/>
    <w:rsid w:val="00082CEE"/>
    <w:rsid w:val="00082F97"/>
    <w:rsid w:val="00084703"/>
    <w:rsid w:val="0008703E"/>
    <w:rsid w:val="00094CFA"/>
    <w:rsid w:val="00096C42"/>
    <w:rsid w:val="00097D20"/>
    <w:rsid w:val="000A3110"/>
    <w:rsid w:val="000B3352"/>
    <w:rsid w:val="000C43FA"/>
    <w:rsid w:val="000C5088"/>
    <w:rsid w:val="000D0F21"/>
    <w:rsid w:val="000D23AC"/>
    <w:rsid w:val="000D2627"/>
    <w:rsid w:val="000D6339"/>
    <w:rsid w:val="000D6D34"/>
    <w:rsid w:val="000E085F"/>
    <w:rsid w:val="000E0CC4"/>
    <w:rsid w:val="000E1604"/>
    <w:rsid w:val="000E460B"/>
    <w:rsid w:val="000E54DC"/>
    <w:rsid w:val="000F4221"/>
    <w:rsid w:val="000F48DB"/>
    <w:rsid w:val="0010185D"/>
    <w:rsid w:val="001034DA"/>
    <w:rsid w:val="00110362"/>
    <w:rsid w:val="001114A2"/>
    <w:rsid w:val="00111C0B"/>
    <w:rsid w:val="00113271"/>
    <w:rsid w:val="00115437"/>
    <w:rsid w:val="00122C3F"/>
    <w:rsid w:val="00130A38"/>
    <w:rsid w:val="001331D0"/>
    <w:rsid w:val="00134792"/>
    <w:rsid w:val="00137DCE"/>
    <w:rsid w:val="00140A0E"/>
    <w:rsid w:val="00141A49"/>
    <w:rsid w:val="001448BA"/>
    <w:rsid w:val="0014575E"/>
    <w:rsid w:val="00146517"/>
    <w:rsid w:val="00151077"/>
    <w:rsid w:val="001510D8"/>
    <w:rsid w:val="00153B75"/>
    <w:rsid w:val="0015523E"/>
    <w:rsid w:val="00156530"/>
    <w:rsid w:val="001600ED"/>
    <w:rsid w:val="00160934"/>
    <w:rsid w:val="00160F84"/>
    <w:rsid w:val="001627A2"/>
    <w:rsid w:val="001627AE"/>
    <w:rsid w:val="00170F6F"/>
    <w:rsid w:val="00171106"/>
    <w:rsid w:val="001722B3"/>
    <w:rsid w:val="00174F34"/>
    <w:rsid w:val="00176123"/>
    <w:rsid w:val="0018196D"/>
    <w:rsid w:val="00182283"/>
    <w:rsid w:val="00183F55"/>
    <w:rsid w:val="00197485"/>
    <w:rsid w:val="001A35D6"/>
    <w:rsid w:val="001A4196"/>
    <w:rsid w:val="001A61D6"/>
    <w:rsid w:val="001A7F22"/>
    <w:rsid w:val="001B0A94"/>
    <w:rsid w:val="001B1049"/>
    <w:rsid w:val="001B1108"/>
    <w:rsid w:val="001B2075"/>
    <w:rsid w:val="001B2241"/>
    <w:rsid w:val="001B2F98"/>
    <w:rsid w:val="001B5184"/>
    <w:rsid w:val="001B6FBF"/>
    <w:rsid w:val="001B7AF5"/>
    <w:rsid w:val="001D0E42"/>
    <w:rsid w:val="001D34A3"/>
    <w:rsid w:val="001D45A9"/>
    <w:rsid w:val="001D4A0B"/>
    <w:rsid w:val="001D64CA"/>
    <w:rsid w:val="001D7DC6"/>
    <w:rsid w:val="001E3C7E"/>
    <w:rsid w:val="001E547C"/>
    <w:rsid w:val="001E674B"/>
    <w:rsid w:val="001E775A"/>
    <w:rsid w:val="001F02B8"/>
    <w:rsid w:val="001F38F7"/>
    <w:rsid w:val="00200A71"/>
    <w:rsid w:val="002044B6"/>
    <w:rsid w:val="00204790"/>
    <w:rsid w:val="00210C67"/>
    <w:rsid w:val="002164B2"/>
    <w:rsid w:val="00220382"/>
    <w:rsid w:val="0023150A"/>
    <w:rsid w:val="00231BC3"/>
    <w:rsid w:val="00232075"/>
    <w:rsid w:val="002376C5"/>
    <w:rsid w:val="00241990"/>
    <w:rsid w:val="00242AB4"/>
    <w:rsid w:val="00244653"/>
    <w:rsid w:val="0024577F"/>
    <w:rsid w:val="00247413"/>
    <w:rsid w:val="00250AA1"/>
    <w:rsid w:val="00251404"/>
    <w:rsid w:val="00254B34"/>
    <w:rsid w:val="00255F44"/>
    <w:rsid w:val="00256C31"/>
    <w:rsid w:val="00261418"/>
    <w:rsid w:val="00267332"/>
    <w:rsid w:val="00267DE6"/>
    <w:rsid w:val="00271455"/>
    <w:rsid w:val="00273074"/>
    <w:rsid w:val="002758FD"/>
    <w:rsid w:val="0028234F"/>
    <w:rsid w:val="0028405C"/>
    <w:rsid w:val="0028619F"/>
    <w:rsid w:val="002872F7"/>
    <w:rsid w:val="00290C11"/>
    <w:rsid w:val="002925F6"/>
    <w:rsid w:val="00294280"/>
    <w:rsid w:val="00296E48"/>
    <w:rsid w:val="002B1683"/>
    <w:rsid w:val="002B2657"/>
    <w:rsid w:val="002B2804"/>
    <w:rsid w:val="002B4992"/>
    <w:rsid w:val="002C072E"/>
    <w:rsid w:val="002D4B54"/>
    <w:rsid w:val="002D5800"/>
    <w:rsid w:val="002E4C88"/>
    <w:rsid w:val="002E7314"/>
    <w:rsid w:val="002F2806"/>
    <w:rsid w:val="002F680D"/>
    <w:rsid w:val="0030108F"/>
    <w:rsid w:val="00303616"/>
    <w:rsid w:val="00305D71"/>
    <w:rsid w:val="003065A1"/>
    <w:rsid w:val="003125B2"/>
    <w:rsid w:val="0031687D"/>
    <w:rsid w:val="0032027A"/>
    <w:rsid w:val="00320CB9"/>
    <w:rsid w:val="003239BB"/>
    <w:rsid w:val="00323F36"/>
    <w:rsid w:val="0032706B"/>
    <w:rsid w:val="00330BDE"/>
    <w:rsid w:val="003310D4"/>
    <w:rsid w:val="00334F14"/>
    <w:rsid w:val="00334FA0"/>
    <w:rsid w:val="003404AC"/>
    <w:rsid w:val="00340C05"/>
    <w:rsid w:val="003511FB"/>
    <w:rsid w:val="00352E09"/>
    <w:rsid w:val="00353494"/>
    <w:rsid w:val="0035459A"/>
    <w:rsid w:val="003552DC"/>
    <w:rsid w:val="003649F3"/>
    <w:rsid w:val="003702BF"/>
    <w:rsid w:val="00373296"/>
    <w:rsid w:val="0038241B"/>
    <w:rsid w:val="00383EAC"/>
    <w:rsid w:val="00386F96"/>
    <w:rsid w:val="00393BBB"/>
    <w:rsid w:val="00394FC3"/>
    <w:rsid w:val="003A20B2"/>
    <w:rsid w:val="003A6D90"/>
    <w:rsid w:val="003B0656"/>
    <w:rsid w:val="003B1726"/>
    <w:rsid w:val="003B5FDB"/>
    <w:rsid w:val="003C149C"/>
    <w:rsid w:val="003C14D4"/>
    <w:rsid w:val="003C42F9"/>
    <w:rsid w:val="003C48B7"/>
    <w:rsid w:val="003C5612"/>
    <w:rsid w:val="003D02F3"/>
    <w:rsid w:val="003D0484"/>
    <w:rsid w:val="003D163C"/>
    <w:rsid w:val="003D4E54"/>
    <w:rsid w:val="003E2616"/>
    <w:rsid w:val="003E30D2"/>
    <w:rsid w:val="003E409C"/>
    <w:rsid w:val="003E5D46"/>
    <w:rsid w:val="003E6882"/>
    <w:rsid w:val="003F6945"/>
    <w:rsid w:val="00402B8C"/>
    <w:rsid w:val="004057EF"/>
    <w:rsid w:val="00412015"/>
    <w:rsid w:val="004124C5"/>
    <w:rsid w:val="00413D31"/>
    <w:rsid w:val="0041454B"/>
    <w:rsid w:val="00414632"/>
    <w:rsid w:val="00414A58"/>
    <w:rsid w:val="00415073"/>
    <w:rsid w:val="004156AC"/>
    <w:rsid w:val="00420223"/>
    <w:rsid w:val="004306FA"/>
    <w:rsid w:val="00431331"/>
    <w:rsid w:val="00443829"/>
    <w:rsid w:val="004439A3"/>
    <w:rsid w:val="00444E72"/>
    <w:rsid w:val="00446057"/>
    <w:rsid w:val="00447CA5"/>
    <w:rsid w:val="004501E5"/>
    <w:rsid w:val="00450900"/>
    <w:rsid w:val="00450E66"/>
    <w:rsid w:val="004565B8"/>
    <w:rsid w:val="004565E1"/>
    <w:rsid w:val="00456CC4"/>
    <w:rsid w:val="00461E0E"/>
    <w:rsid w:val="00461E40"/>
    <w:rsid w:val="00462536"/>
    <w:rsid w:val="00462967"/>
    <w:rsid w:val="004666A4"/>
    <w:rsid w:val="004736C0"/>
    <w:rsid w:val="00477EBB"/>
    <w:rsid w:val="00480535"/>
    <w:rsid w:val="00483C47"/>
    <w:rsid w:val="004871C0"/>
    <w:rsid w:val="00491B35"/>
    <w:rsid w:val="0049589F"/>
    <w:rsid w:val="00497883"/>
    <w:rsid w:val="00497963"/>
    <w:rsid w:val="004A2861"/>
    <w:rsid w:val="004A2AB3"/>
    <w:rsid w:val="004A34DE"/>
    <w:rsid w:val="004A771F"/>
    <w:rsid w:val="004A7CCC"/>
    <w:rsid w:val="004B1F1D"/>
    <w:rsid w:val="004B2A7A"/>
    <w:rsid w:val="004B3174"/>
    <w:rsid w:val="004C0C69"/>
    <w:rsid w:val="004C672A"/>
    <w:rsid w:val="004D01D9"/>
    <w:rsid w:val="004D1895"/>
    <w:rsid w:val="004E0608"/>
    <w:rsid w:val="004E171C"/>
    <w:rsid w:val="004F1AE6"/>
    <w:rsid w:val="004F294B"/>
    <w:rsid w:val="004F2FB1"/>
    <w:rsid w:val="004F455C"/>
    <w:rsid w:val="004F5CBA"/>
    <w:rsid w:val="004F70D5"/>
    <w:rsid w:val="00504DAB"/>
    <w:rsid w:val="00507196"/>
    <w:rsid w:val="0051021B"/>
    <w:rsid w:val="00522D1F"/>
    <w:rsid w:val="00524D26"/>
    <w:rsid w:val="00526D1F"/>
    <w:rsid w:val="00532ED3"/>
    <w:rsid w:val="00533117"/>
    <w:rsid w:val="0053339F"/>
    <w:rsid w:val="00535672"/>
    <w:rsid w:val="0054014B"/>
    <w:rsid w:val="00544629"/>
    <w:rsid w:val="00550F8A"/>
    <w:rsid w:val="00553B33"/>
    <w:rsid w:val="0055448D"/>
    <w:rsid w:val="0056417F"/>
    <w:rsid w:val="00564ABC"/>
    <w:rsid w:val="00565180"/>
    <w:rsid w:val="0057010C"/>
    <w:rsid w:val="00572B9C"/>
    <w:rsid w:val="00575720"/>
    <w:rsid w:val="00583460"/>
    <w:rsid w:val="00587AA0"/>
    <w:rsid w:val="0059126C"/>
    <w:rsid w:val="00591CCA"/>
    <w:rsid w:val="00593B6E"/>
    <w:rsid w:val="005957FA"/>
    <w:rsid w:val="005A04FB"/>
    <w:rsid w:val="005A4B42"/>
    <w:rsid w:val="005A6F47"/>
    <w:rsid w:val="005B2D97"/>
    <w:rsid w:val="005B41D0"/>
    <w:rsid w:val="005B6020"/>
    <w:rsid w:val="005B7857"/>
    <w:rsid w:val="005C0DD4"/>
    <w:rsid w:val="005C360C"/>
    <w:rsid w:val="005C5918"/>
    <w:rsid w:val="005C7C55"/>
    <w:rsid w:val="005D1CCB"/>
    <w:rsid w:val="005D26A2"/>
    <w:rsid w:val="005D4463"/>
    <w:rsid w:val="005D6D43"/>
    <w:rsid w:val="005E2751"/>
    <w:rsid w:val="005F263D"/>
    <w:rsid w:val="00602C3C"/>
    <w:rsid w:val="0060395A"/>
    <w:rsid w:val="00603D05"/>
    <w:rsid w:val="0060646E"/>
    <w:rsid w:val="00607E87"/>
    <w:rsid w:val="006113D6"/>
    <w:rsid w:val="006139AB"/>
    <w:rsid w:val="00615DE6"/>
    <w:rsid w:val="00621D21"/>
    <w:rsid w:val="00624134"/>
    <w:rsid w:val="00625F8F"/>
    <w:rsid w:val="006271B3"/>
    <w:rsid w:val="00627F00"/>
    <w:rsid w:val="006338D6"/>
    <w:rsid w:val="006352BB"/>
    <w:rsid w:val="00637315"/>
    <w:rsid w:val="00643958"/>
    <w:rsid w:val="00645B0F"/>
    <w:rsid w:val="00653310"/>
    <w:rsid w:val="00655142"/>
    <w:rsid w:val="00655BE8"/>
    <w:rsid w:val="0065600D"/>
    <w:rsid w:val="00661EFE"/>
    <w:rsid w:val="006705F0"/>
    <w:rsid w:val="006755B8"/>
    <w:rsid w:val="006765CC"/>
    <w:rsid w:val="006779E2"/>
    <w:rsid w:val="00677BF0"/>
    <w:rsid w:val="006840F1"/>
    <w:rsid w:val="006905C1"/>
    <w:rsid w:val="006918AA"/>
    <w:rsid w:val="00692A81"/>
    <w:rsid w:val="00695567"/>
    <w:rsid w:val="006A3606"/>
    <w:rsid w:val="006A3E03"/>
    <w:rsid w:val="006A5B53"/>
    <w:rsid w:val="006A6709"/>
    <w:rsid w:val="006B549D"/>
    <w:rsid w:val="006B6697"/>
    <w:rsid w:val="006B69EC"/>
    <w:rsid w:val="006B6F6F"/>
    <w:rsid w:val="006C134A"/>
    <w:rsid w:val="006C7C3A"/>
    <w:rsid w:val="006D094E"/>
    <w:rsid w:val="006D3C87"/>
    <w:rsid w:val="006D65B9"/>
    <w:rsid w:val="006E1975"/>
    <w:rsid w:val="006E29E4"/>
    <w:rsid w:val="006E3075"/>
    <w:rsid w:val="006E7538"/>
    <w:rsid w:val="006F1875"/>
    <w:rsid w:val="006F28C3"/>
    <w:rsid w:val="006F40B5"/>
    <w:rsid w:val="00703AD4"/>
    <w:rsid w:val="00704C34"/>
    <w:rsid w:val="007112E8"/>
    <w:rsid w:val="007113AC"/>
    <w:rsid w:val="00713EF1"/>
    <w:rsid w:val="00716208"/>
    <w:rsid w:val="007178A8"/>
    <w:rsid w:val="007259E3"/>
    <w:rsid w:val="00726939"/>
    <w:rsid w:val="00733530"/>
    <w:rsid w:val="00740154"/>
    <w:rsid w:val="007451D3"/>
    <w:rsid w:val="00751105"/>
    <w:rsid w:val="007516A1"/>
    <w:rsid w:val="00752277"/>
    <w:rsid w:val="00752D98"/>
    <w:rsid w:val="00756BE2"/>
    <w:rsid w:val="007574AC"/>
    <w:rsid w:val="007710A2"/>
    <w:rsid w:val="00772D4E"/>
    <w:rsid w:val="007809C8"/>
    <w:rsid w:val="007810BD"/>
    <w:rsid w:val="00782D74"/>
    <w:rsid w:val="00785429"/>
    <w:rsid w:val="0079291B"/>
    <w:rsid w:val="00793CD1"/>
    <w:rsid w:val="007969EB"/>
    <w:rsid w:val="00796BC1"/>
    <w:rsid w:val="007977E8"/>
    <w:rsid w:val="007A1D92"/>
    <w:rsid w:val="007A5E8E"/>
    <w:rsid w:val="007A616F"/>
    <w:rsid w:val="007A73C9"/>
    <w:rsid w:val="007A75AE"/>
    <w:rsid w:val="007B22E4"/>
    <w:rsid w:val="007B55BC"/>
    <w:rsid w:val="007B592D"/>
    <w:rsid w:val="007B5D4E"/>
    <w:rsid w:val="007B7314"/>
    <w:rsid w:val="007C33A7"/>
    <w:rsid w:val="007C4012"/>
    <w:rsid w:val="007C4ADB"/>
    <w:rsid w:val="007C503B"/>
    <w:rsid w:val="007C53D8"/>
    <w:rsid w:val="007D2721"/>
    <w:rsid w:val="007D3C49"/>
    <w:rsid w:val="007D629F"/>
    <w:rsid w:val="007D699C"/>
    <w:rsid w:val="007E1D79"/>
    <w:rsid w:val="007E2E1C"/>
    <w:rsid w:val="007E34C0"/>
    <w:rsid w:val="007E3AD7"/>
    <w:rsid w:val="007E3CF6"/>
    <w:rsid w:val="007E4498"/>
    <w:rsid w:val="007E5DCA"/>
    <w:rsid w:val="007F0B13"/>
    <w:rsid w:val="007F4EE7"/>
    <w:rsid w:val="007F4FE5"/>
    <w:rsid w:val="007F5819"/>
    <w:rsid w:val="0080035E"/>
    <w:rsid w:val="00803090"/>
    <w:rsid w:val="008038B4"/>
    <w:rsid w:val="008046CA"/>
    <w:rsid w:val="008058E4"/>
    <w:rsid w:val="00807DAE"/>
    <w:rsid w:val="008122D1"/>
    <w:rsid w:val="00813A90"/>
    <w:rsid w:val="0081492B"/>
    <w:rsid w:val="00817654"/>
    <w:rsid w:val="0082066B"/>
    <w:rsid w:val="00822405"/>
    <w:rsid w:val="00824CE2"/>
    <w:rsid w:val="00835F4B"/>
    <w:rsid w:val="00840299"/>
    <w:rsid w:val="00840759"/>
    <w:rsid w:val="00841D8C"/>
    <w:rsid w:val="008454A4"/>
    <w:rsid w:val="0085347E"/>
    <w:rsid w:val="00856F67"/>
    <w:rsid w:val="00860050"/>
    <w:rsid w:val="008609FC"/>
    <w:rsid w:val="008615FC"/>
    <w:rsid w:val="00862FCA"/>
    <w:rsid w:val="00872FBE"/>
    <w:rsid w:val="0087439E"/>
    <w:rsid w:val="0087553F"/>
    <w:rsid w:val="0088050F"/>
    <w:rsid w:val="00881868"/>
    <w:rsid w:val="00883F5E"/>
    <w:rsid w:val="00885BB0"/>
    <w:rsid w:val="00886C14"/>
    <w:rsid w:val="00890423"/>
    <w:rsid w:val="0089103D"/>
    <w:rsid w:val="00891533"/>
    <w:rsid w:val="00896DC2"/>
    <w:rsid w:val="00897EB0"/>
    <w:rsid w:val="008A0F8F"/>
    <w:rsid w:val="008A15AD"/>
    <w:rsid w:val="008A7815"/>
    <w:rsid w:val="008B0FBA"/>
    <w:rsid w:val="008B11F0"/>
    <w:rsid w:val="008B5879"/>
    <w:rsid w:val="008B6D2C"/>
    <w:rsid w:val="008C0BC0"/>
    <w:rsid w:val="008C4206"/>
    <w:rsid w:val="008C56C0"/>
    <w:rsid w:val="008C56FC"/>
    <w:rsid w:val="008C60C1"/>
    <w:rsid w:val="008C7357"/>
    <w:rsid w:val="008D32AA"/>
    <w:rsid w:val="008E06EA"/>
    <w:rsid w:val="008E4968"/>
    <w:rsid w:val="008E5165"/>
    <w:rsid w:val="008E74FD"/>
    <w:rsid w:val="008F2DED"/>
    <w:rsid w:val="008F3947"/>
    <w:rsid w:val="008F3A95"/>
    <w:rsid w:val="0091032C"/>
    <w:rsid w:val="0091215E"/>
    <w:rsid w:val="00915608"/>
    <w:rsid w:val="00915A50"/>
    <w:rsid w:val="00922661"/>
    <w:rsid w:val="009229DB"/>
    <w:rsid w:val="00923C68"/>
    <w:rsid w:val="00930CC4"/>
    <w:rsid w:val="00934083"/>
    <w:rsid w:val="0093434D"/>
    <w:rsid w:val="009348FD"/>
    <w:rsid w:val="00937AB5"/>
    <w:rsid w:val="00941F1B"/>
    <w:rsid w:val="00944694"/>
    <w:rsid w:val="0094784F"/>
    <w:rsid w:val="0095320B"/>
    <w:rsid w:val="0095384E"/>
    <w:rsid w:val="00954690"/>
    <w:rsid w:val="00954E0F"/>
    <w:rsid w:val="00957177"/>
    <w:rsid w:val="00963394"/>
    <w:rsid w:val="00963D68"/>
    <w:rsid w:val="009642C5"/>
    <w:rsid w:val="00972274"/>
    <w:rsid w:val="00974566"/>
    <w:rsid w:val="009767A5"/>
    <w:rsid w:val="00983D5D"/>
    <w:rsid w:val="00985B8F"/>
    <w:rsid w:val="0099127E"/>
    <w:rsid w:val="009916B4"/>
    <w:rsid w:val="0099344B"/>
    <w:rsid w:val="00995083"/>
    <w:rsid w:val="00995B1D"/>
    <w:rsid w:val="009A46A4"/>
    <w:rsid w:val="009A4E66"/>
    <w:rsid w:val="009B2B61"/>
    <w:rsid w:val="009B3BD4"/>
    <w:rsid w:val="009C2CD5"/>
    <w:rsid w:val="009C513D"/>
    <w:rsid w:val="009D2B5A"/>
    <w:rsid w:val="009D782D"/>
    <w:rsid w:val="009E0B89"/>
    <w:rsid w:val="009E11CC"/>
    <w:rsid w:val="009E5ADC"/>
    <w:rsid w:val="009E6E98"/>
    <w:rsid w:val="009E7308"/>
    <w:rsid w:val="009F038A"/>
    <w:rsid w:val="009F35CB"/>
    <w:rsid w:val="009F6A8A"/>
    <w:rsid w:val="009F7FAC"/>
    <w:rsid w:val="00A01017"/>
    <w:rsid w:val="00A01B09"/>
    <w:rsid w:val="00A02B47"/>
    <w:rsid w:val="00A033CA"/>
    <w:rsid w:val="00A03A27"/>
    <w:rsid w:val="00A07C59"/>
    <w:rsid w:val="00A07C6F"/>
    <w:rsid w:val="00A07D7F"/>
    <w:rsid w:val="00A11AEF"/>
    <w:rsid w:val="00A12B2F"/>
    <w:rsid w:val="00A130A1"/>
    <w:rsid w:val="00A13A1A"/>
    <w:rsid w:val="00A156C3"/>
    <w:rsid w:val="00A15954"/>
    <w:rsid w:val="00A15CF0"/>
    <w:rsid w:val="00A15F4D"/>
    <w:rsid w:val="00A2172D"/>
    <w:rsid w:val="00A22E9F"/>
    <w:rsid w:val="00A27751"/>
    <w:rsid w:val="00A27F5E"/>
    <w:rsid w:val="00A30936"/>
    <w:rsid w:val="00A314FA"/>
    <w:rsid w:val="00A322DD"/>
    <w:rsid w:val="00A35FEC"/>
    <w:rsid w:val="00A3662D"/>
    <w:rsid w:val="00A41AF4"/>
    <w:rsid w:val="00A42BEF"/>
    <w:rsid w:val="00A44086"/>
    <w:rsid w:val="00A448E9"/>
    <w:rsid w:val="00A45073"/>
    <w:rsid w:val="00A50292"/>
    <w:rsid w:val="00A503E8"/>
    <w:rsid w:val="00A51429"/>
    <w:rsid w:val="00A525E6"/>
    <w:rsid w:val="00A54A25"/>
    <w:rsid w:val="00A54D09"/>
    <w:rsid w:val="00A557FE"/>
    <w:rsid w:val="00A570BF"/>
    <w:rsid w:val="00A57449"/>
    <w:rsid w:val="00A652B8"/>
    <w:rsid w:val="00A657DE"/>
    <w:rsid w:val="00A67060"/>
    <w:rsid w:val="00A73788"/>
    <w:rsid w:val="00A75D03"/>
    <w:rsid w:val="00A8285B"/>
    <w:rsid w:val="00A83A60"/>
    <w:rsid w:val="00A859A8"/>
    <w:rsid w:val="00A877BA"/>
    <w:rsid w:val="00A94E70"/>
    <w:rsid w:val="00A95B7D"/>
    <w:rsid w:val="00A967B8"/>
    <w:rsid w:val="00A97B76"/>
    <w:rsid w:val="00A97E3B"/>
    <w:rsid w:val="00A97F5C"/>
    <w:rsid w:val="00AA204F"/>
    <w:rsid w:val="00AA5690"/>
    <w:rsid w:val="00AA58AE"/>
    <w:rsid w:val="00AB3920"/>
    <w:rsid w:val="00AC203C"/>
    <w:rsid w:val="00AC6E6B"/>
    <w:rsid w:val="00AD0B8C"/>
    <w:rsid w:val="00AD167B"/>
    <w:rsid w:val="00AD1F47"/>
    <w:rsid w:val="00AD665C"/>
    <w:rsid w:val="00AE2D18"/>
    <w:rsid w:val="00AE5671"/>
    <w:rsid w:val="00AE6D33"/>
    <w:rsid w:val="00AF0391"/>
    <w:rsid w:val="00AF6A5A"/>
    <w:rsid w:val="00AF799E"/>
    <w:rsid w:val="00B02811"/>
    <w:rsid w:val="00B04001"/>
    <w:rsid w:val="00B079B4"/>
    <w:rsid w:val="00B11034"/>
    <w:rsid w:val="00B119EC"/>
    <w:rsid w:val="00B138DF"/>
    <w:rsid w:val="00B15F9C"/>
    <w:rsid w:val="00B160D4"/>
    <w:rsid w:val="00B21255"/>
    <w:rsid w:val="00B23B2B"/>
    <w:rsid w:val="00B254CE"/>
    <w:rsid w:val="00B26526"/>
    <w:rsid w:val="00B30413"/>
    <w:rsid w:val="00B351A5"/>
    <w:rsid w:val="00B41071"/>
    <w:rsid w:val="00B420CF"/>
    <w:rsid w:val="00B45698"/>
    <w:rsid w:val="00B45D89"/>
    <w:rsid w:val="00B53B3C"/>
    <w:rsid w:val="00B569E6"/>
    <w:rsid w:val="00B57BAF"/>
    <w:rsid w:val="00B64BF5"/>
    <w:rsid w:val="00B661EB"/>
    <w:rsid w:val="00B67544"/>
    <w:rsid w:val="00B676BE"/>
    <w:rsid w:val="00B67E6B"/>
    <w:rsid w:val="00B67E92"/>
    <w:rsid w:val="00B706C3"/>
    <w:rsid w:val="00B708E2"/>
    <w:rsid w:val="00B71A60"/>
    <w:rsid w:val="00B71D70"/>
    <w:rsid w:val="00B725C3"/>
    <w:rsid w:val="00B73619"/>
    <w:rsid w:val="00B746B9"/>
    <w:rsid w:val="00B8107D"/>
    <w:rsid w:val="00B82AA0"/>
    <w:rsid w:val="00B82B48"/>
    <w:rsid w:val="00B83206"/>
    <w:rsid w:val="00B96B59"/>
    <w:rsid w:val="00B979EC"/>
    <w:rsid w:val="00BA0E03"/>
    <w:rsid w:val="00BA4FB3"/>
    <w:rsid w:val="00BA726B"/>
    <w:rsid w:val="00BA769F"/>
    <w:rsid w:val="00BB204A"/>
    <w:rsid w:val="00BB2602"/>
    <w:rsid w:val="00BB5C19"/>
    <w:rsid w:val="00BB7322"/>
    <w:rsid w:val="00BC16A3"/>
    <w:rsid w:val="00BC19B4"/>
    <w:rsid w:val="00BC3B83"/>
    <w:rsid w:val="00BC3C87"/>
    <w:rsid w:val="00BC4A3D"/>
    <w:rsid w:val="00BC4ED7"/>
    <w:rsid w:val="00BC621A"/>
    <w:rsid w:val="00BC7C53"/>
    <w:rsid w:val="00BD0C5C"/>
    <w:rsid w:val="00BD1DD8"/>
    <w:rsid w:val="00BD42A7"/>
    <w:rsid w:val="00BD46AD"/>
    <w:rsid w:val="00BD4961"/>
    <w:rsid w:val="00BD6F4F"/>
    <w:rsid w:val="00BE2B84"/>
    <w:rsid w:val="00BE3686"/>
    <w:rsid w:val="00BF1638"/>
    <w:rsid w:val="00BF205F"/>
    <w:rsid w:val="00BF2A94"/>
    <w:rsid w:val="00BF2BCB"/>
    <w:rsid w:val="00BF6681"/>
    <w:rsid w:val="00BF7238"/>
    <w:rsid w:val="00BF75A9"/>
    <w:rsid w:val="00C004BE"/>
    <w:rsid w:val="00C0051E"/>
    <w:rsid w:val="00C046EF"/>
    <w:rsid w:val="00C05B3F"/>
    <w:rsid w:val="00C07ED9"/>
    <w:rsid w:val="00C114DA"/>
    <w:rsid w:val="00C12BE1"/>
    <w:rsid w:val="00C13D88"/>
    <w:rsid w:val="00C15216"/>
    <w:rsid w:val="00C21CC0"/>
    <w:rsid w:val="00C23E11"/>
    <w:rsid w:val="00C26CFA"/>
    <w:rsid w:val="00C26D53"/>
    <w:rsid w:val="00C27ECC"/>
    <w:rsid w:val="00C336FB"/>
    <w:rsid w:val="00C37B43"/>
    <w:rsid w:val="00C40677"/>
    <w:rsid w:val="00C4336A"/>
    <w:rsid w:val="00C43917"/>
    <w:rsid w:val="00C44900"/>
    <w:rsid w:val="00C44A12"/>
    <w:rsid w:val="00C45F19"/>
    <w:rsid w:val="00C5637D"/>
    <w:rsid w:val="00C6239F"/>
    <w:rsid w:val="00C62CEC"/>
    <w:rsid w:val="00C63A39"/>
    <w:rsid w:val="00C65165"/>
    <w:rsid w:val="00C67E9F"/>
    <w:rsid w:val="00C71B28"/>
    <w:rsid w:val="00C72819"/>
    <w:rsid w:val="00C73FB9"/>
    <w:rsid w:val="00C74337"/>
    <w:rsid w:val="00C75820"/>
    <w:rsid w:val="00C80DDB"/>
    <w:rsid w:val="00C814CA"/>
    <w:rsid w:val="00C82F1F"/>
    <w:rsid w:val="00C83798"/>
    <w:rsid w:val="00C850B9"/>
    <w:rsid w:val="00C87DB7"/>
    <w:rsid w:val="00C90F7D"/>
    <w:rsid w:val="00C9627C"/>
    <w:rsid w:val="00C96796"/>
    <w:rsid w:val="00CA08E1"/>
    <w:rsid w:val="00CA276E"/>
    <w:rsid w:val="00CA38C1"/>
    <w:rsid w:val="00CA39B4"/>
    <w:rsid w:val="00CA6A28"/>
    <w:rsid w:val="00CA6A9A"/>
    <w:rsid w:val="00CB05FF"/>
    <w:rsid w:val="00CB1E08"/>
    <w:rsid w:val="00CC187C"/>
    <w:rsid w:val="00CC5F1B"/>
    <w:rsid w:val="00CD54BE"/>
    <w:rsid w:val="00CD6201"/>
    <w:rsid w:val="00CD6BF6"/>
    <w:rsid w:val="00CD7413"/>
    <w:rsid w:val="00CE1F6E"/>
    <w:rsid w:val="00CE29EE"/>
    <w:rsid w:val="00CE3D0C"/>
    <w:rsid w:val="00CE73A2"/>
    <w:rsid w:val="00CF0722"/>
    <w:rsid w:val="00CF0AED"/>
    <w:rsid w:val="00CF273A"/>
    <w:rsid w:val="00CF5746"/>
    <w:rsid w:val="00D0286F"/>
    <w:rsid w:val="00D04577"/>
    <w:rsid w:val="00D06317"/>
    <w:rsid w:val="00D10B08"/>
    <w:rsid w:val="00D14D7A"/>
    <w:rsid w:val="00D210C1"/>
    <w:rsid w:val="00D216E3"/>
    <w:rsid w:val="00D334E5"/>
    <w:rsid w:val="00D33FDA"/>
    <w:rsid w:val="00D34DF1"/>
    <w:rsid w:val="00D35FDB"/>
    <w:rsid w:val="00D36015"/>
    <w:rsid w:val="00D50962"/>
    <w:rsid w:val="00D53B9B"/>
    <w:rsid w:val="00D55C31"/>
    <w:rsid w:val="00D678A0"/>
    <w:rsid w:val="00D71049"/>
    <w:rsid w:val="00D75997"/>
    <w:rsid w:val="00D77DC9"/>
    <w:rsid w:val="00D808F4"/>
    <w:rsid w:val="00D85B51"/>
    <w:rsid w:val="00D90632"/>
    <w:rsid w:val="00D9108E"/>
    <w:rsid w:val="00D9426F"/>
    <w:rsid w:val="00D94954"/>
    <w:rsid w:val="00D95DE8"/>
    <w:rsid w:val="00D963D9"/>
    <w:rsid w:val="00D97C5F"/>
    <w:rsid w:val="00DA0AE3"/>
    <w:rsid w:val="00DA0D42"/>
    <w:rsid w:val="00DA271D"/>
    <w:rsid w:val="00DA2A03"/>
    <w:rsid w:val="00DA3CA2"/>
    <w:rsid w:val="00DA537F"/>
    <w:rsid w:val="00DB08E4"/>
    <w:rsid w:val="00DB0CBA"/>
    <w:rsid w:val="00DB42F0"/>
    <w:rsid w:val="00DB6880"/>
    <w:rsid w:val="00DB69C5"/>
    <w:rsid w:val="00DC170A"/>
    <w:rsid w:val="00DD0A81"/>
    <w:rsid w:val="00DD3F4F"/>
    <w:rsid w:val="00DD45CF"/>
    <w:rsid w:val="00DD4BF9"/>
    <w:rsid w:val="00DD518B"/>
    <w:rsid w:val="00DD545F"/>
    <w:rsid w:val="00DD7704"/>
    <w:rsid w:val="00DE08BD"/>
    <w:rsid w:val="00DE3707"/>
    <w:rsid w:val="00DF3D53"/>
    <w:rsid w:val="00DF7E59"/>
    <w:rsid w:val="00E03476"/>
    <w:rsid w:val="00E04849"/>
    <w:rsid w:val="00E05650"/>
    <w:rsid w:val="00E05CB9"/>
    <w:rsid w:val="00E07013"/>
    <w:rsid w:val="00E072CA"/>
    <w:rsid w:val="00E106D0"/>
    <w:rsid w:val="00E10E3A"/>
    <w:rsid w:val="00E21C44"/>
    <w:rsid w:val="00E23B6D"/>
    <w:rsid w:val="00E2795A"/>
    <w:rsid w:val="00E35F16"/>
    <w:rsid w:val="00E410F2"/>
    <w:rsid w:val="00E423FA"/>
    <w:rsid w:val="00E43E91"/>
    <w:rsid w:val="00E4437A"/>
    <w:rsid w:val="00E473F0"/>
    <w:rsid w:val="00E518AB"/>
    <w:rsid w:val="00E5199D"/>
    <w:rsid w:val="00E52781"/>
    <w:rsid w:val="00E545F2"/>
    <w:rsid w:val="00E54CE6"/>
    <w:rsid w:val="00E57843"/>
    <w:rsid w:val="00E60E29"/>
    <w:rsid w:val="00E653AC"/>
    <w:rsid w:val="00E71AA2"/>
    <w:rsid w:val="00E73151"/>
    <w:rsid w:val="00E757C6"/>
    <w:rsid w:val="00E80C5C"/>
    <w:rsid w:val="00E80F59"/>
    <w:rsid w:val="00E8271D"/>
    <w:rsid w:val="00E82AF4"/>
    <w:rsid w:val="00E85112"/>
    <w:rsid w:val="00E92033"/>
    <w:rsid w:val="00E977FD"/>
    <w:rsid w:val="00EA064F"/>
    <w:rsid w:val="00EA1279"/>
    <w:rsid w:val="00EA3B13"/>
    <w:rsid w:val="00EA702D"/>
    <w:rsid w:val="00EA78B6"/>
    <w:rsid w:val="00EB1EAC"/>
    <w:rsid w:val="00EB3E0C"/>
    <w:rsid w:val="00EB567D"/>
    <w:rsid w:val="00EB5A4B"/>
    <w:rsid w:val="00EC5B52"/>
    <w:rsid w:val="00EC62B2"/>
    <w:rsid w:val="00EC6C37"/>
    <w:rsid w:val="00ED02B1"/>
    <w:rsid w:val="00EE1A67"/>
    <w:rsid w:val="00EE303D"/>
    <w:rsid w:val="00EF11B9"/>
    <w:rsid w:val="00EF1875"/>
    <w:rsid w:val="00EF3CE8"/>
    <w:rsid w:val="00F026A3"/>
    <w:rsid w:val="00F02E19"/>
    <w:rsid w:val="00F068EB"/>
    <w:rsid w:val="00F072E8"/>
    <w:rsid w:val="00F14542"/>
    <w:rsid w:val="00F1487B"/>
    <w:rsid w:val="00F17742"/>
    <w:rsid w:val="00F2630A"/>
    <w:rsid w:val="00F26AAA"/>
    <w:rsid w:val="00F26D05"/>
    <w:rsid w:val="00F345B7"/>
    <w:rsid w:val="00F36424"/>
    <w:rsid w:val="00F36625"/>
    <w:rsid w:val="00F409ED"/>
    <w:rsid w:val="00F4184A"/>
    <w:rsid w:val="00F42A7A"/>
    <w:rsid w:val="00F51A16"/>
    <w:rsid w:val="00F5399D"/>
    <w:rsid w:val="00F60505"/>
    <w:rsid w:val="00F61B56"/>
    <w:rsid w:val="00F6314C"/>
    <w:rsid w:val="00F70016"/>
    <w:rsid w:val="00F70543"/>
    <w:rsid w:val="00F72844"/>
    <w:rsid w:val="00F74177"/>
    <w:rsid w:val="00F762D4"/>
    <w:rsid w:val="00F770A0"/>
    <w:rsid w:val="00F82E11"/>
    <w:rsid w:val="00F8301F"/>
    <w:rsid w:val="00F83E6F"/>
    <w:rsid w:val="00F84248"/>
    <w:rsid w:val="00F86013"/>
    <w:rsid w:val="00F9074B"/>
    <w:rsid w:val="00F9173B"/>
    <w:rsid w:val="00F950CC"/>
    <w:rsid w:val="00FA1A37"/>
    <w:rsid w:val="00FA3322"/>
    <w:rsid w:val="00FB185C"/>
    <w:rsid w:val="00FB40C3"/>
    <w:rsid w:val="00FB4F98"/>
    <w:rsid w:val="00FB577C"/>
    <w:rsid w:val="00FB6D3A"/>
    <w:rsid w:val="00FC08A1"/>
    <w:rsid w:val="00FC3F5A"/>
    <w:rsid w:val="00FD230A"/>
    <w:rsid w:val="00FD3D3A"/>
    <w:rsid w:val="00FD42C5"/>
    <w:rsid w:val="00FD5FB2"/>
    <w:rsid w:val="00FE1C83"/>
    <w:rsid w:val="00FE250C"/>
    <w:rsid w:val="00FE2F06"/>
    <w:rsid w:val="00FE2F26"/>
    <w:rsid w:val="00FE37BA"/>
    <w:rsid w:val="00FE7F03"/>
    <w:rsid w:val="00FF4218"/>
    <w:rsid w:val="00FF4B17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7DC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Obiekt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37D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7DCE"/>
    <w:pPr>
      <w:pBdr>
        <w:left w:val="none" w:sz="0" w:space="0" w:color="auto"/>
      </w:pBdr>
      <w:spacing w:before="240" w:after="0" w:line="259" w:lineRule="auto"/>
      <w:outlineLvl w:val="9"/>
    </w:pPr>
    <w:rPr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E2E1C"/>
    <w:pPr>
      <w:tabs>
        <w:tab w:val="left" w:pos="440"/>
        <w:tab w:val="right" w:leader="dot" w:pos="9062"/>
      </w:tabs>
      <w:spacing w:after="0" w:line="259" w:lineRule="auto"/>
      <w:ind w:left="426" w:hanging="426"/>
    </w:pPr>
    <w:rPr>
      <w:rFonts w:asciiTheme="minorHAnsi" w:eastAsiaTheme="minorHAnsi" w:hAnsiTheme="minorHAnsi" w:cstheme="minorHAnsi"/>
      <w:noProof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C7C53"/>
    <w:pPr>
      <w:tabs>
        <w:tab w:val="left" w:pos="1100"/>
        <w:tab w:val="right" w:leader="dot" w:pos="9062"/>
      </w:tabs>
      <w:spacing w:after="60" w:line="259" w:lineRule="auto"/>
      <w:ind w:left="567"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qFormat/>
    <w:rsid w:val="00137DC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b,bt"/>
    <w:basedOn w:val="Normalny"/>
    <w:link w:val="TekstpodstawowyZnak"/>
    <w:semiHidden/>
    <w:rsid w:val="00137DCE"/>
    <w:pPr>
      <w:spacing w:before="240"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semiHidden/>
    <w:rsid w:val="00137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PO3">
    <w:name w:val="WRPO3"/>
    <w:basedOn w:val="Normalny"/>
    <w:rsid w:val="00137DCE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b/>
      <w:sz w:val="28"/>
      <w:szCs w:val="20"/>
    </w:rPr>
  </w:style>
  <w:style w:type="paragraph" w:styleId="NormalnyWeb">
    <w:name w:val="Normal (Web)"/>
    <w:basedOn w:val="Normalny"/>
    <w:uiPriority w:val="99"/>
    <w:semiHidden/>
    <w:unhideWhenUsed/>
    <w:rsid w:val="0013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wp40e44dbbmsonormal">
    <w:name w:val="gwp40e44dbb_msonormal"/>
    <w:basedOn w:val="Normalny"/>
    <w:rsid w:val="0013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D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D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DC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files.pl/pl/index.php/Klie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files.pl/pl/index.php/Konkurencj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PL/TXT/?uri=OJ:C:2008:014:T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iles.pl/pl/index.php/Przedsi%C4%99biorst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iles.pl/pl/index.php/Jako%C5%9B%C4%87_produktu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files.pl/pl/index.php/Rodzaje_produkt%C3%B3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BA76-5A7B-4955-ABD7-2DB1093C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5944</Words>
  <Characters>35667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3</cp:revision>
  <cp:lastPrinted>2024-04-04T12:16:00Z</cp:lastPrinted>
  <dcterms:created xsi:type="dcterms:W3CDTF">2025-01-27T13:31:00Z</dcterms:created>
  <dcterms:modified xsi:type="dcterms:W3CDTF">2025-01-27T14:00:00Z</dcterms:modified>
</cp:coreProperties>
</file>