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Default="008152C1" w:rsidP="008152C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96642" w:rsidRPr="00C96642" w:rsidRDefault="00C96642" w:rsidP="00C96642">
      <w:pPr>
        <w:tabs>
          <w:tab w:val="left" w:pos="8025"/>
        </w:tabs>
      </w:pPr>
      <w:r w:rsidRPr="00C96642">
        <w:t>Załącznik nr 1</w:t>
      </w:r>
      <w:r w:rsidR="00AF2FD6">
        <w:t>2</w:t>
      </w:r>
      <w:r w:rsidRPr="00C96642">
        <w:t xml:space="preserve"> do SIWZ</w:t>
      </w:r>
      <w:r>
        <w:t xml:space="preserve"> – Metodologia wypłaty wynagrodzenia Pośrednika Finansowego</w:t>
      </w:r>
    </w:p>
    <w:p w:rsidR="008152C1" w:rsidRPr="00C96642" w:rsidRDefault="008152C1" w:rsidP="008152C1">
      <w:pPr>
        <w:pStyle w:val="Default"/>
        <w:rPr>
          <w:sz w:val="22"/>
          <w:szCs w:val="22"/>
        </w:rPr>
      </w:pPr>
      <w:r w:rsidRPr="00C96642">
        <w:rPr>
          <w:bCs/>
          <w:sz w:val="22"/>
          <w:szCs w:val="22"/>
        </w:rPr>
        <w:t xml:space="preserve">Numer referencyjny nadany przez Zamawiającego: </w:t>
      </w:r>
      <w:r w:rsidRPr="00AF2FD6">
        <w:rPr>
          <w:bCs/>
          <w:sz w:val="22"/>
          <w:szCs w:val="22"/>
        </w:rPr>
        <w:t>KPFR/PF/</w:t>
      </w:r>
      <w:r w:rsidR="00AF2FD6" w:rsidRPr="00AF2FD6">
        <w:rPr>
          <w:bCs/>
          <w:sz w:val="22"/>
          <w:szCs w:val="22"/>
        </w:rPr>
        <w:t>4</w:t>
      </w:r>
      <w:r w:rsidRPr="00AF2FD6">
        <w:rPr>
          <w:bCs/>
          <w:sz w:val="22"/>
          <w:szCs w:val="22"/>
        </w:rPr>
        <w:t>/201</w:t>
      </w:r>
      <w:r w:rsidR="0065671A" w:rsidRPr="00AF2FD6">
        <w:rPr>
          <w:bCs/>
          <w:sz w:val="22"/>
          <w:szCs w:val="22"/>
        </w:rPr>
        <w:t>8</w:t>
      </w:r>
    </w:p>
    <w:p w:rsidR="008152C1" w:rsidRPr="00C96642" w:rsidRDefault="008152C1" w:rsidP="008152C1">
      <w:pPr>
        <w:jc w:val="right"/>
      </w:pPr>
    </w:p>
    <w:p w:rsidR="00435107" w:rsidRDefault="008152C1" w:rsidP="009333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152C1">
        <w:rPr>
          <w:b/>
          <w:sz w:val="24"/>
          <w:szCs w:val="24"/>
        </w:rPr>
        <w:t>Metodologia wypłaty wynagrodzenia Pośrednika Finansowego</w:t>
      </w:r>
    </w:p>
    <w:p w:rsidR="00C520E5" w:rsidRPr="00933346" w:rsidRDefault="00435107" w:rsidP="00933346">
      <w:pPr>
        <w:jc w:val="both"/>
        <w:rPr>
          <w:sz w:val="24"/>
          <w:szCs w:val="24"/>
        </w:rPr>
      </w:pPr>
      <w:r w:rsidRPr="00933346">
        <w:rPr>
          <w:sz w:val="24"/>
          <w:szCs w:val="24"/>
        </w:rPr>
        <w:t>Wynagrodzenie Pośrednika Finansowego podane w Ofercie,</w:t>
      </w:r>
      <w:r w:rsidRPr="00933346">
        <w:rPr>
          <w:b/>
          <w:sz w:val="24"/>
          <w:szCs w:val="24"/>
        </w:rPr>
        <w:t xml:space="preserve"> </w:t>
      </w:r>
      <w:r w:rsidRPr="00933346">
        <w:rPr>
          <w:sz w:val="24"/>
          <w:szCs w:val="24"/>
        </w:rPr>
        <w:t>zostanie podzielone na dwie składowe, według poniższych zasad:</w:t>
      </w:r>
    </w:p>
    <w:p w:rsidR="00C520E5" w:rsidRDefault="00154265" w:rsidP="00C520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20E5">
        <w:rPr>
          <w:sz w:val="24"/>
          <w:szCs w:val="24"/>
        </w:rPr>
        <w:t>Wynagrodzenie</w:t>
      </w:r>
      <w:r w:rsidR="00435107" w:rsidRPr="00C520E5">
        <w:rPr>
          <w:sz w:val="24"/>
          <w:szCs w:val="24"/>
        </w:rPr>
        <w:t xml:space="preserve"> za wyniki w udzielaniu Poręczeń, wynosić będzie: </w:t>
      </w:r>
      <w:bookmarkStart w:id="1" w:name="_Hlk488653412"/>
      <w:r w:rsidR="00435107" w:rsidRPr="00C520E5">
        <w:rPr>
          <w:sz w:val="24"/>
          <w:szCs w:val="24"/>
        </w:rPr>
        <w:t>Wkład Funduszu Funduszy zaangażowany w udzielone na rzecz Ostatecznych Odbiorców Poręczenia</w:t>
      </w:r>
      <w:r w:rsidR="00C520E5">
        <w:rPr>
          <w:sz w:val="24"/>
          <w:szCs w:val="24"/>
        </w:rPr>
        <w:t xml:space="preserve"> </w:t>
      </w:r>
      <w:r w:rsidR="00435107" w:rsidRPr="00C520E5">
        <w:rPr>
          <w:sz w:val="24"/>
          <w:szCs w:val="24"/>
        </w:rPr>
        <w:t xml:space="preserve"> </w:t>
      </w:r>
      <w:r w:rsidR="00C520E5">
        <w:rPr>
          <w:sz w:val="24"/>
          <w:szCs w:val="24"/>
        </w:rPr>
        <w:br/>
      </w:r>
      <w:r w:rsidR="0040027F">
        <w:rPr>
          <w:sz w:val="24"/>
          <w:szCs w:val="24"/>
        </w:rPr>
        <w:t>x</w:t>
      </w:r>
      <w:r w:rsidR="00435107" w:rsidRPr="00C520E5">
        <w:rPr>
          <w:sz w:val="24"/>
          <w:szCs w:val="24"/>
        </w:rPr>
        <w:t xml:space="preserve"> </w:t>
      </w:r>
      <w:r w:rsidR="0040027F" w:rsidRPr="00C520E5">
        <w:rPr>
          <w:sz w:val="24"/>
          <w:szCs w:val="24"/>
        </w:rPr>
        <w:t>25%</w:t>
      </w:r>
      <w:r w:rsidR="0040027F">
        <w:rPr>
          <w:sz w:val="24"/>
          <w:szCs w:val="24"/>
        </w:rPr>
        <w:t xml:space="preserve"> (limit</w:t>
      </w:r>
      <w:r w:rsidR="00435107" w:rsidRPr="00C520E5">
        <w:rPr>
          <w:sz w:val="24"/>
          <w:szCs w:val="24"/>
        </w:rPr>
        <w:t xml:space="preserve"> wypłat </w:t>
      </w:r>
      <w:r w:rsidR="0040027F">
        <w:rPr>
          <w:sz w:val="24"/>
          <w:szCs w:val="24"/>
        </w:rPr>
        <w:t>określony</w:t>
      </w:r>
      <w:r w:rsidR="00435107" w:rsidRPr="00C520E5">
        <w:rPr>
          <w:sz w:val="24"/>
          <w:szCs w:val="24"/>
        </w:rPr>
        <w:t xml:space="preserve"> w Metryce Instrumentu Finansowego –</w:t>
      </w:r>
      <w:r w:rsidR="00C520E5" w:rsidRPr="00C520E5">
        <w:rPr>
          <w:sz w:val="24"/>
          <w:szCs w:val="24"/>
        </w:rPr>
        <w:t xml:space="preserve"> Poręczenie</w:t>
      </w:r>
      <w:r w:rsidR="0040027F">
        <w:rPr>
          <w:sz w:val="24"/>
          <w:szCs w:val="24"/>
        </w:rPr>
        <w:t>)</w:t>
      </w:r>
      <w:r w:rsidR="00C520E5" w:rsidRPr="00C520E5">
        <w:rPr>
          <w:sz w:val="24"/>
          <w:szCs w:val="24"/>
        </w:rPr>
        <w:t xml:space="preserve"> </w:t>
      </w:r>
      <w:bookmarkEnd w:id="1"/>
      <w:r w:rsidR="00435107" w:rsidRPr="00C520E5">
        <w:rPr>
          <w:sz w:val="24"/>
          <w:szCs w:val="24"/>
        </w:rPr>
        <w:t xml:space="preserve">x </w:t>
      </w:r>
      <w:r w:rsidR="001537D9">
        <w:rPr>
          <w:sz w:val="24"/>
          <w:szCs w:val="24"/>
        </w:rPr>
        <w:t>0,5</w:t>
      </w:r>
      <w:r w:rsidR="0040027F">
        <w:rPr>
          <w:sz w:val="24"/>
          <w:szCs w:val="24"/>
        </w:rPr>
        <w:t xml:space="preserve"> (udział wynagrodzenia w okresie budowy </w:t>
      </w:r>
      <w:r w:rsidR="00F15C29">
        <w:rPr>
          <w:sz w:val="24"/>
          <w:szCs w:val="24"/>
        </w:rPr>
        <w:t xml:space="preserve">portfela) </w:t>
      </w:r>
      <w:r w:rsidR="00F15C29" w:rsidRPr="00C520E5">
        <w:rPr>
          <w:sz w:val="24"/>
          <w:szCs w:val="24"/>
        </w:rPr>
        <w:t>x</w:t>
      </w:r>
      <w:r w:rsidR="00435107" w:rsidRPr="00C520E5">
        <w:rPr>
          <w:sz w:val="24"/>
          <w:szCs w:val="24"/>
        </w:rPr>
        <w:t xml:space="preserve"> S</w:t>
      </w:r>
      <w:r w:rsidR="0040027F">
        <w:rPr>
          <w:sz w:val="24"/>
          <w:szCs w:val="24"/>
        </w:rPr>
        <w:t>,</w:t>
      </w:r>
      <w:r w:rsidR="00435107" w:rsidRPr="00C520E5">
        <w:rPr>
          <w:sz w:val="24"/>
          <w:szCs w:val="24"/>
        </w:rPr>
        <w:t xml:space="preserve"> </w:t>
      </w:r>
    </w:p>
    <w:p w:rsidR="00C520E5" w:rsidRPr="00933346" w:rsidRDefault="00435107" w:rsidP="009333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20E5">
        <w:rPr>
          <w:sz w:val="24"/>
          <w:szCs w:val="24"/>
        </w:rPr>
        <w:t xml:space="preserve">Wynagrodzenie związane z uwalnianiem kapitału </w:t>
      </w:r>
      <w:r w:rsidR="00F15C29" w:rsidRPr="00C520E5">
        <w:rPr>
          <w:sz w:val="24"/>
          <w:szCs w:val="24"/>
        </w:rPr>
        <w:t>poręczeniowego wynosić</w:t>
      </w:r>
      <w:r w:rsidR="00C520E5" w:rsidRPr="00C520E5">
        <w:rPr>
          <w:sz w:val="24"/>
          <w:szCs w:val="24"/>
        </w:rPr>
        <w:t xml:space="preserve"> będzie: </w:t>
      </w:r>
      <w:bookmarkStart w:id="2" w:name="_Hlk488653617"/>
      <w:r w:rsidR="00C520E5" w:rsidRPr="00C520E5">
        <w:rPr>
          <w:sz w:val="24"/>
          <w:szCs w:val="24"/>
        </w:rPr>
        <w:t>uwolni</w:t>
      </w:r>
      <w:r w:rsidR="0040027F">
        <w:rPr>
          <w:sz w:val="24"/>
          <w:szCs w:val="24"/>
        </w:rPr>
        <w:t xml:space="preserve">ony </w:t>
      </w:r>
      <w:r w:rsidR="00C520E5" w:rsidRPr="00C520E5">
        <w:rPr>
          <w:sz w:val="24"/>
          <w:szCs w:val="24"/>
        </w:rPr>
        <w:t xml:space="preserve">z kapitału poręczeń Wkład </w:t>
      </w:r>
      <w:r w:rsidR="00C520E5" w:rsidRPr="001537D9">
        <w:rPr>
          <w:sz w:val="24"/>
          <w:szCs w:val="24"/>
        </w:rPr>
        <w:t>Funduszu</w:t>
      </w:r>
      <w:r w:rsidR="00F15C29" w:rsidRPr="001537D9">
        <w:rPr>
          <w:sz w:val="24"/>
          <w:szCs w:val="24"/>
        </w:rPr>
        <w:t xml:space="preserve"> Funduszy</w:t>
      </w:r>
      <w:r w:rsidR="0040027F" w:rsidRPr="001537D9">
        <w:rPr>
          <w:sz w:val="24"/>
          <w:szCs w:val="24"/>
        </w:rPr>
        <w:t xml:space="preserve"> x</w:t>
      </w:r>
      <w:r w:rsidR="00C520E5" w:rsidRPr="001537D9">
        <w:rPr>
          <w:sz w:val="24"/>
          <w:szCs w:val="24"/>
        </w:rPr>
        <w:t xml:space="preserve"> </w:t>
      </w:r>
      <w:r w:rsidR="0040027F" w:rsidRPr="001537D9">
        <w:rPr>
          <w:sz w:val="24"/>
          <w:szCs w:val="24"/>
        </w:rPr>
        <w:t>25% (</w:t>
      </w:r>
      <w:r w:rsidR="0040027F">
        <w:rPr>
          <w:sz w:val="24"/>
          <w:szCs w:val="24"/>
        </w:rPr>
        <w:t>limit</w:t>
      </w:r>
      <w:r w:rsidR="0040027F" w:rsidRPr="00C520E5">
        <w:rPr>
          <w:sz w:val="24"/>
          <w:szCs w:val="24"/>
        </w:rPr>
        <w:t xml:space="preserve"> wypłat </w:t>
      </w:r>
      <w:r w:rsidR="0040027F">
        <w:rPr>
          <w:sz w:val="24"/>
          <w:szCs w:val="24"/>
        </w:rPr>
        <w:t>określony</w:t>
      </w:r>
      <w:r w:rsidR="0040027F" w:rsidRPr="00C520E5">
        <w:rPr>
          <w:sz w:val="24"/>
          <w:szCs w:val="24"/>
        </w:rPr>
        <w:t xml:space="preserve"> w Metryce Instrumentu Finansowego – Poręcze</w:t>
      </w:r>
      <w:r w:rsidR="0040027F">
        <w:rPr>
          <w:sz w:val="24"/>
          <w:szCs w:val="24"/>
        </w:rPr>
        <w:t>nie) x</w:t>
      </w:r>
      <w:r w:rsidR="0040027F" w:rsidRPr="00C520E5">
        <w:rPr>
          <w:sz w:val="24"/>
          <w:szCs w:val="24"/>
        </w:rPr>
        <w:t xml:space="preserve"> </w:t>
      </w:r>
      <w:r w:rsidR="001537D9">
        <w:rPr>
          <w:sz w:val="24"/>
          <w:szCs w:val="24"/>
        </w:rPr>
        <w:t>0,5</w:t>
      </w:r>
      <w:r w:rsidR="00C106B7">
        <w:rPr>
          <w:sz w:val="24"/>
          <w:szCs w:val="24"/>
        </w:rPr>
        <w:t xml:space="preserve"> </w:t>
      </w:r>
      <w:r w:rsidR="0040027F">
        <w:rPr>
          <w:sz w:val="24"/>
          <w:szCs w:val="24"/>
        </w:rPr>
        <w:t>(udział wynagrodzenia</w:t>
      </w:r>
      <w:r w:rsidR="00D91246">
        <w:rPr>
          <w:sz w:val="24"/>
          <w:szCs w:val="24"/>
        </w:rPr>
        <w:t xml:space="preserve"> </w:t>
      </w:r>
      <w:r w:rsidR="00F15C29">
        <w:rPr>
          <w:sz w:val="24"/>
          <w:szCs w:val="24"/>
        </w:rPr>
        <w:br/>
      </w:r>
      <w:r w:rsidR="0040027F" w:rsidRPr="00D91246">
        <w:rPr>
          <w:sz w:val="24"/>
          <w:szCs w:val="24"/>
        </w:rPr>
        <w:t xml:space="preserve">w okresie </w:t>
      </w:r>
      <w:bookmarkEnd w:id="2"/>
      <w:r w:rsidR="00E91793" w:rsidRPr="00D91246">
        <w:rPr>
          <w:sz w:val="24"/>
          <w:szCs w:val="24"/>
        </w:rPr>
        <w:t>zwrotów) x</w:t>
      </w:r>
      <w:r w:rsidR="00C520E5" w:rsidRPr="00D91246">
        <w:rPr>
          <w:sz w:val="24"/>
          <w:szCs w:val="24"/>
        </w:rPr>
        <w:t xml:space="preserve"> S</w:t>
      </w:r>
    </w:p>
    <w:p w:rsidR="00C520E5" w:rsidRDefault="00C520E5" w:rsidP="00C520E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i wypłacane będzie według następującego wzoru:</w:t>
      </w:r>
    </w:p>
    <w:p w:rsidR="00C520E5" w:rsidRDefault="00C520E5" w:rsidP="00C520E5">
      <w:pPr>
        <w:pStyle w:val="Akapitzlist"/>
        <w:ind w:left="426"/>
        <w:rPr>
          <w:sz w:val="24"/>
          <w:szCs w:val="24"/>
        </w:rPr>
      </w:pPr>
    </w:p>
    <w:p w:rsidR="00C520E5" w:rsidRPr="000125F6" w:rsidRDefault="00C520E5" w:rsidP="00C520E5">
      <w:pPr>
        <w:pStyle w:val="Akapitzlist"/>
        <w:ind w:left="426"/>
        <w:jc w:val="center"/>
        <w:rPr>
          <w:b/>
          <w:sz w:val="24"/>
          <w:szCs w:val="24"/>
        </w:rPr>
      </w:pPr>
      <w:r w:rsidRPr="00EC24CF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EC24CF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EC24C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EC24CF">
        <w:rPr>
          <w:b/>
          <w:sz w:val="24"/>
          <w:szCs w:val="24"/>
        </w:rPr>
        <w:t xml:space="preserve">x </w:t>
      </w:r>
      <w:r w:rsidR="0040027F">
        <w:rPr>
          <w:b/>
          <w:sz w:val="24"/>
          <w:szCs w:val="24"/>
        </w:rPr>
        <w:t xml:space="preserve">25% x </w:t>
      </w:r>
      <w:r w:rsidR="001537D9">
        <w:rPr>
          <w:b/>
          <w:sz w:val="24"/>
          <w:szCs w:val="24"/>
        </w:rPr>
        <w:t>0,5</w:t>
      </w:r>
      <w:r>
        <w:rPr>
          <w:b/>
          <w:sz w:val="24"/>
          <w:szCs w:val="24"/>
        </w:rPr>
        <w:t xml:space="preserve"> x S</w:t>
      </w:r>
      <w:r w:rsidRPr="00EC24CF">
        <w:rPr>
          <w:b/>
          <w:sz w:val="24"/>
          <w:szCs w:val="24"/>
        </w:rPr>
        <w:t xml:space="preserve"> +</w:t>
      </w:r>
      <w:r>
        <w:rPr>
          <w:b/>
          <w:sz w:val="24"/>
          <w:szCs w:val="24"/>
        </w:rPr>
        <w:t xml:space="preserve"> B </w:t>
      </w:r>
      <w:r w:rsidRPr="00EC24CF">
        <w:rPr>
          <w:b/>
          <w:sz w:val="24"/>
          <w:szCs w:val="24"/>
        </w:rPr>
        <w:t xml:space="preserve">x </w:t>
      </w:r>
      <w:r w:rsidR="0040027F">
        <w:rPr>
          <w:b/>
          <w:sz w:val="24"/>
          <w:szCs w:val="24"/>
        </w:rPr>
        <w:t xml:space="preserve">25% x </w:t>
      </w:r>
      <w:r w:rsidR="001537D9">
        <w:rPr>
          <w:b/>
          <w:sz w:val="24"/>
          <w:szCs w:val="24"/>
        </w:rPr>
        <w:t>0,5</w:t>
      </w:r>
      <w:r>
        <w:rPr>
          <w:b/>
          <w:sz w:val="24"/>
          <w:szCs w:val="24"/>
        </w:rPr>
        <w:t xml:space="preserve"> x S</w:t>
      </w:r>
    </w:p>
    <w:p w:rsidR="00C520E5" w:rsidRPr="00B518AA" w:rsidRDefault="00C520E5" w:rsidP="00C520E5">
      <w:pPr>
        <w:rPr>
          <w:sz w:val="24"/>
          <w:szCs w:val="24"/>
        </w:rPr>
      </w:pPr>
      <w:r w:rsidRPr="00B518AA">
        <w:rPr>
          <w:sz w:val="24"/>
          <w:szCs w:val="24"/>
        </w:rPr>
        <w:t>gdzie:</w:t>
      </w:r>
    </w:p>
    <w:p w:rsidR="00C520E5" w:rsidRDefault="00C520E5" w:rsidP="00C520E5">
      <w:pPr>
        <w:jc w:val="both"/>
        <w:rPr>
          <w:sz w:val="24"/>
          <w:szCs w:val="24"/>
        </w:rPr>
      </w:pPr>
      <w:r w:rsidRPr="00CA3105">
        <w:rPr>
          <w:b/>
          <w:sz w:val="24"/>
          <w:szCs w:val="24"/>
        </w:rPr>
        <w:t>W</w:t>
      </w:r>
      <w:r>
        <w:rPr>
          <w:sz w:val="24"/>
          <w:szCs w:val="24"/>
        </w:rPr>
        <w:t xml:space="preserve">- wynagrodzenie wypłacone Pośrednikowi Finansowemu, </w:t>
      </w:r>
    </w:p>
    <w:p w:rsidR="00C520E5" w:rsidRDefault="00C520E5" w:rsidP="00C520E5">
      <w:pPr>
        <w:jc w:val="both"/>
        <w:rPr>
          <w:sz w:val="24"/>
          <w:szCs w:val="24"/>
        </w:rPr>
      </w:pPr>
      <w:r w:rsidRPr="00CA3105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Pr="00C520E5">
        <w:rPr>
          <w:sz w:val="24"/>
          <w:szCs w:val="24"/>
        </w:rPr>
        <w:t>Wkład Funduszu Funduszy zaangażowany w udzielone na rzecz Ostatecznych Odbiorców Poręczenia</w:t>
      </w:r>
      <w:r w:rsidR="004002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C520E5" w:rsidRDefault="00C520E5" w:rsidP="00C520E5">
      <w:pPr>
        <w:rPr>
          <w:sz w:val="24"/>
          <w:szCs w:val="24"/>
        </w:rPr>
      </w:pPr>
      <w:r w:rsidRPr="00CA3105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- stanowi stosunek ceny za wykonanie usługi podanej </w:t>
      </w:r>
      <w:r w:rsidR="0040027F">
        <w:rPr>
          <w:sz w:val="24"/>
          <w:szCs w:val="24"/>
        </w:rPr>
        <w:t xml:space="preserve">w Ofercie </w:t>
      </w:r>
      <w:r>
        <w:rPr>
          <w:sz w:val="24"/>
          <w:szCs w:val="24"/>
        </w:rPr>
        <w:t>przez Pośrednika Finansowego</w:t>
      </w:r>
      <w:r w:rsidR="0040027F">
        <w:rPr>
          <w:sz w:val="24"/>
          <w:szCs w:val="24"/>
        </w:rPr>
        <w:t xml:space="preserve"> </w:t>
      </w:r>
      <w:r>
        <w:rPr>
          <w:sz w:val="24"/>
          <w:szCs w:val="24"/>
        </w:rPr>
        <w:t>do wartości całości wkładu Funduszu Funduszy do Instrumentu Finansowego – Poręczenie,</w:t>
      </w:r>
    </w:p>
    <w:p w:rsidR="00C520E5" w:rsidRDefault="00C520E5" w:rsidP="00C520E5">
      <w:pPr>
        <w:rPr>
          <w:sz w:val="24"/>
          <w:szCs w:val="24"/>
        </w:rPr>
      </w:pPr>
      <w:r w:rsidRPr="00CA3105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- </w:t>
      </w:r>
      <w:r w:rsidR="00F15C29" w:rsidRPr="00C520E5">
        <w:rPr>
          <w:sz w:val="24"/>
          <w:szCs w:val="24"/>
        </w:rPr>
        <w:t>uwolniony z</w:t>
      </w:r>
      <w:r w:rsidRPr="00C520E5">
        <w:rPr>
          <w:sz w:val="24"/>
          <w:szCs w:val="24"/>
        </w:rPr>
        <w:t xml:space="preserve"> kapitału poręczeń Wkład Funduszu Funduszy </w:t>
      </w:r>
    </w:p>
    <w:p w:rsidR="00C520E5" w:rsidRDefault="00C520E5" w:rsidP="00C520E5">
      <w:pPr>
        <w:rPr>
          <w:b/>
          <w:sz w:val="24"/>
          <w:szCs w:val="24"/>
        </w:rPr>
      </w:pPr>
      <w:r w:rsidRPr="009B22FE">
        <w:rPr>
          <w:b/>
          <w:sz w:val="24"/>
          <w:szCs w:val="24"/>
        </w:rPr>
        <w:t>Przykład</w:t>
      </w:r>
      <w:r>
        <w:rPr>
          <w:b/>
          <w:sz w:val="24"/>
          <w:szCs w:val="24"/>
        </w:rPr>
        <w:t>:</w:t>
      </w:r>
    </w:p>
    <w:p w:rsidR="00C520E5" w:rsidRDefault="00C520E5" w:rsidP="00C520E5">
      <w:pPr>
        <w:jc w:val="both"/>
        <w:rPr>
          <w:sz w:val="24"/>
          <w:szCs w:val="24"/>
        </w:rPr>
      </w:pPr>
      <w:r>
        <w:rPr>
          <w:sz w:val="24"/>
          <w:szCs w:val="24"/>
        </w:rPr>
        <w:t>W danym kwartale Instytucja Finansowa</w:t>
      </w:r>
      <w:r w:rsidRPr="009B22FE">
        <w:rPr>
          <w:sz w:val="24"/>
          <w:szCs w:val="24"/>
        </w:rPr>
        <w:t xml:space="preserve"> </w:t>
      </w:r>
      <w:r>
        <w:rPr>
          <w:sz w:val="24"/>
          <w:szCs w:val="24"/>
        </w:rPr>
        <w:t>wypłacił</w:t>
      </w:r>
      <w:r w:rsidR="00F15C29">
        <w:rPr>
          <w:sz w:val="24"/>
          <w:szCs w:val="24"/>
        </w:rPr>
        <w:t>a</w:t>
      </w:r>
      <w:r>
        <w:rPr>
          <w:sz w:val="24"/>
          <w:szCs w:val="24"/>
        </w:rPr>
        <w:t xml:space="preserve"> 100 tys. zł pożyczki/kredytu objętego </w:t>
      </w:r>
      <w:r w:rsidR="00B7265D">
        <w:rPr>
          <w:sz w:val="24"/>
          <w:szCs w:val="24"/>
        </w:rPr>
        <w:t xml:space="preserve">70% </w:t>
      </w:r>
      <w:r>
        <w:rPr>
          <w:sz w:val="24"/>
          <w:szCs w:val="24"/>
        </w:rPr>
        <w:t>Poręczeniem oraz nastąpiła spłata innej pożyczki</w:t>
      </w:r>
      <w:r w:rsidR="008054DD">
        <w:rPr>
          <w:sz w:val="24"/>
          <w:szCs w:val="24"/>
        </w:rPr>
        <w:t>/kredytu objętego</w:t>
      </w:r>
      <w:r w:rsidR="00B7265D">
        <w:rPr>
          <w:sz w:val="24"/>
          <w:szCs w:val="24"/>
        </w:rPr>
        <w:t xml:space="preserve"> 60% </w:t>
      </w:r>
      <w:r w:rsidR="008054DD">
        <w:rPr>
          <w:sz w:val="24"/>
          <w:szCs w:val="24"/>
        </w:rPr>
        <w:t>Poręczeniem</w:t>
      </w:r>
      <w:r>
        <w:rPr>
          <w:sz w:val="24"/>
          <w:szCs w:val="24"/>
        </w:rPr>
        <w:t xml:space="preserve"> </w:t>
      </w:r>
      <w:r w:rsidR="00DB4D78">
        <w:rPr>
          <w:sz w:val="24"/>
          <w:szCs w:val="24"/>
        </w:rPr>
        <w:br/>
      </w:r>
      <w:r>
        <w:rPr>
          <w:sz w:val="24"/>
          <w:szCs w:val="24"/>
        </w:rPr>
        <w:t>w wysokości 20 tys. zł</w:t>
      </w:r>
      <w:r w:rsidR="007A69B7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 Zatem kwota wynagrodzenia, która zostanie wypłacona Pośrednikowi Finansowemu w danym kwartale obliczana będzie następująco:</w:t>
      </w:r>
    </w:p>
    <w:p w:rsidR="00C520E5" w:rsidRPr="002A5640" w:rsidRDefault="006A0F2F" w:rsidP="002A5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= </w:t>
      </w:r>
      <w:r w:rsidR="008E64FF">
        <w:rPr>
          <w:b/>
          <w:sz w:val="24"/>
          <w:szCs w:val="24"/>
        </w:rPr>
        <w:t>(</w:t>
      </w:r>
      <w:r w:rsidR="00667041">
        <w:rPr>
          <w:b/>
          <w:sz w:val="24"/>
          <w:szCs w:val="24"/>
        </w:rPr>
        <w:t>10</w:t>
      </w:r>
      <w:r w:rsidR="00B7265D">
        <w:rPr>
          <w:b/>
          <w:sz w:val="24"/>
          <w:szCs w:val="24"/>
        </w:rPr>
        <w:t>0 tys. zł</w:t>
      </w:r>
      <w:r w:rsidR="00667041">
        <w:rPr>
          <w:b/>
          <w:sz w:val="24"/>
          <w:szCs w:val="24"/>
        </w:rPr>
        <w:t xml:space="preserve"> x 70%</w:t>
      </w:r>
      <w:r w:rsidR="008E64FF">
        <w:rPr>
          <w:b/>
          <w:sz w:val="24"/>
          <w:szCs w:val="24"/>
        </w:rPr>
        <w:t>) x 85%</w:t>
      </w:r>
      <w:r w:rsidR="008054DD">
        <w:rPr>
          <w:b/>
          <w:sz w:val="24"/>
          <w:szCs w:val="24"/>
        </w:rPr>
        <w:t xml:space="preserve">x 25% x </w:t>
      </w:r>
      <w:r w:rsidR="001537D9">
        <w:rPr>
          <w:b/>
          <w:sz w:val="24"/>
          <w:szCs w:val="24"/>
        </w:rPr>
        <w:t>0,5</w:t>
      </w:r>
      <w:r w:rsidR="00C520E5" w:rsidRPr="000A4DE4">
        <w:rPr>
          <w:b/>
          <w:sz w:val="24"/>
          <w:szCs w:val="24"/>
        </w:rPr>
        <w:t xml:space="preserve"> x S + </w:t>
      </w:r>
      <w:r w:rsidR="000C7CCC">
        <w:rPr>
          <w:b/>
          <w:sz w:val="24"/>
          <w:szCs w:val="24"/>
        </w:rPr>
        <w:t>(</w:t>
      </w:r>
      <w:r w:rsidR="0082147D">
        <w:rPr>
          <w:b/>
          <w:sz w:val="24"/>
          <w:szCs w:val="24"/>
        </w:rPr>
        <w:t>20</w:t>
      </w:r>
      <w:r w:rsidR="00C520E5" w:rsidRPr="000A4DE4">
        <w:rPr>
          <w:b/>
          <w:sz w:val="24"/>
          <w:szCs w:val="24"/>
        </w:rPr>
        <w:t xml:space="preserve"> </w:t>
      </w:r>
      <w:r w:rsidR="00B7265D">
        <w:rPr>
          <w:b/>
          <w:sz w:val="24"/>
          <w:szCs w:val="24"/>
        </w:rPr>
        <w:t xml:space="preserve">tys. zł </w:t>
      </w:r>
      <w:r w:rsidR="0082147D">
        <w:rPr>
          <w:b/>
          <w:sz w:val="24"/>
          <w:szCs w:val="24"/>
        </w:rPr>
        <w:t>x 60%</w:t>
      </w:r>
      <w:r w:rsidR="000C7CCC">
        <w:rPr>
          <w:b/>
          <w:sz w:val="24"/>
          <w:szCs w:val="24"/>
        </w:rPr>
        <w:t>)</w:t>
      </w:r>
      <w:r w:rsidR="0082147D">
        <w:rPr>
          <w:b/>
          <w:sz w:val="24"/>
          <w:szCs w:val="24"/>
        </w:rPr>
        <w:t xml:space="preserve"> </w:t>
      </w:r>
      <w:r w:rsidR="008054DD">
        <w:rPr>
          <w:b/>
          <w:sz w:val="24"/>
          <w:szCs w:val="24"/>
        </w:rPr>
        <w:t xml:space="preserve">x </w:t>
      </w:r>
      <w:r w:rsidR="000C7CCC">
        <w:rPr>
          <w:b/>
          <w:sz w:val="24"/>
          <w:szCs w:val="24"/>
        </w:rPr>
        <w:t xml:space="preserve">85% x </w:t>
      </w:r>
      <w:r w:rsidR="008054DD">
        <w:rPr>
          <w:b/>
          <w:sz w:val="24"/>
          <w:szCs w:val="24"/>
        </w:rPr>
        <w:t xml:space="preserve">25% </w:t>
      </w:r>
      <w:r w:rsidR="003A7F2D">
        <w:rPr>
          <w:b/>
          <w:sz w:val="24"/>
          <w:szCs w:val="24"/>
        </w:rPr>
        <w:t xml:space="preserve">x </w:t>
      </w:r>
      <w:r w:rsidR="001537D9">
        <w:rPr>
          <w:b/>
          <w:sz w:val="24"/>
          <w:szCs w:val="24"/>
        </w:rPr>
        <w:t>0,5</w:t>
      </w:r>
      <w:r w:rsidR="00C520E5" w:rsidRPr="000A4DE4">
        <w:rPr>
          <w:b/>
          <w:sz w:val="24"/>
          <w:szCs w:val="24"/>
        </w:rPr>
        <w:t xml:space="preserve"> x S</w:t>
      </w:r>
    </w:p>
    <w:sectPr w:rsidR="00C520E5" w:rsidRPr="002A5640" w:rsidSect="006D627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C1" w:rsidRDefault="008152C1" w:rsidP="008152C1">
      <w:pPr>
        <w:spacing w:after="0" w:line="240" w:lineRule="auto"/>
      </w:pPr>
      <w:r>
        <w:separator/>
      </w:r>
    </w:p>
  </w:endnote>
  <w:endnote w:type="continuationSeparator" w:id="0">
    <w:p w:rsidR="008152C1" w:rsidRDefault="008152C1" w:rsidP="0081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335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1EF6" w:rsidRDefault="00B31EF6">
            <w:pPr>
              <w:pStyle w:val="Stopka"/>
              <w:jc w:val="center"/>
            </w:pPr>
            <w:r w:rsidRPr="00B31EF6">
              <w:rPr>
                <w:bCs/>
                <w:sz w:val="24"/>
                <w:szCs w:val="24"/>
              </w:rPr>
              <w:fldChar w:fldCharType="begin"/>
            </w:r>
            <w:r w:rsidRPr="00B31EF6">
              <w:rPr>
                <w:bCs/>
              </w:rPr>
              <w:instrText>PAGE</w:instrText>
            </w:r>
            <w:r w:rsidRPr="00B31EF6">
              <w:rPr>
                <w:bCs/>
                <w:sz w:val="24"/>
                <w:szCs w:val="24"/>
              </w:rPr>
              <w:fldChar w:fldCharType="separate"/>
            </w:r>
            <w:r w:rsidR="0060650C">
              <w:rPr>
                <w:bCs/>
                <w:noProof/>
              </w:rPr>
              <w:t>2</w:t>
            </w:r>
            <w:r w:rsidRPr="00B31EF6">
              <w:rPr>
                <w:bCs/>
                <w:sz w:val="24"/>
                <w:szCs w:val="24"/>
              </w:rPr>
              <w:fldChar w:fldCharType="end"/>
            </w:r>
            <w:r w:rsidRPr="00B31EF6">
              <w:t xml:space="preserve"> z </w:t>
            </w:r>
            <w:r w:rsidRPr="00B31EF6">
              <w:rPr>
                <w:bCs/>
                <w:sz w:val="24"/>
                <w:szCs w:val="24"/>
              </w:rPr>
              <w:fldChar w:fldCharType="begin"/>
            </w:r>
            <w:r w:rsidRPr="00B31EF6">
              <w:rPr>
                <w:bCs/>
              </w:rPr>
              <w:instrText>NUMPAGES</w:instrText>
            </w:r>
            <w:r w:rsidRPr="00B31EF6">
              <w:rPr>
                <w:bCs/>
                <w:sz w:val="24"/>
                <w:szCs w:val="24"/>
              </w:rPr>
              <w:fldChar w:fldCharType="separate"/>
            </w:r>
            <w:r w:rsidR="0060650C">
              <w:rPr>
                <w:bCs/>
                <w:noProof/>
              </w:rPr>
              <w:t>2</w:t>
            </w:r>
            <w:r w:rsidRPr="00B31E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1306" w:rsidRDefault="0089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C1" w:rsidRDefault="008152C1" w:rsidP="008152C1">
      <w:pPr>
        <w:spacing w:after="0" w:line="240" w:lineRule="auto"/>
      </w:pPr>
      <w:r>
        <w:separator/>
      </w:r>
    </w:p>
  </w:footnote>
  <w:footnote w:type="continuationSeparator" w:id="0">
    <w:p w:rsidR="008152C1" w:rsidRDefault="008152C1" w:rsidP="008152C1">
      <w:pPr>
        <w:spacing w:after="0" w:line="240" w:lineRule="auto"/>
      </w:pPr>
      <w:r>
        <w:continuationSeparator/>
      </w:r>
    </w:p>
  </w:footnote>
  <w:footnote w:id="1">
    <w:p w:rsidR="007A69B7" w:rsidRPr="007E731F" w:rsidRDefault="007A69B7">
      <w:pPr>
        <w:pStyle w:val="Tekstprzypisudolnego"/>
      </w:pPr>
      <w:r w:rsidRPr="007A69B7">
        <w:rPr>
          <w:rStyle w:val="Odwoanieprzypisudolnego"/>
          <w:color w:val="0070C0"/>
        </w:rPr>
        <w:footnoteRef/>
      </w:r>
      <w:r w:rsidRPr="007A69B7">
        <w:rPr>
          <w:color w:val="0070C0"/>
        </w:rPr>
        <w:t xml:space="preserve"> </w:t>
      </w:r>
      <w:r w:rsidRPr="007E731F">
        <w:t xml:space="preserve">Wartość wynagrodzenia w części dotyczącej uwolnionego kapitału poręczeń wyliczana jest </w:t>
      </w:r>
      <w:r w:rsidRPr="007E731F">
        <w:rPr>
          <w:rFonts w:cstheme="minorHAnsi"/>
        </w:rPr>
        <w:t xml:space="preserve">dla każdej jednostkowej </w:t>
      </w:r>
      <w:r w:rsidRPr="007E731F">
        <w:t xml:space="preserve">pożyczki/kredytu objętego poręczeniem dopiero od momentu uruchomienia całości pożyczki/kredytu, </w:t>
      </w:r>
      <w:r w:rsidRPr="007E731F">
        <w:rPr>
          <w:rFonts w:cstheme="minorHAnsi"/>
        </w:rPr>
        <w:t>w oparciu o spłacone</w:t>
      </w:r>
      <w:r w:rsidRPr="007E731F">
        <w:t xml:space="preserve"> zadłużenie ustalone na podstawie wartość kapitału pożyczki/kredytu pozostałego do spłaty</w:t>
      </w:r>
      <w:r w:rsidRPr="007E731F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15" w:rsidRDefault="00C33515" w:rsidP="00C33515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 w:rsidR="006D6277" w:rsidRPr="00407F48">
      <w:rPr>
        <w:noProof/>
      </w:rPr>
      <w:drawing>
        <wp:inline distT="0" distB="0" distL="0" distR="0" wp14:anchorId="52B8250C" wp14:editId="7D7228CE">
          <wp:extent cx="5581015" cy="590233"/>
          <wp:effectExtent l="0" t="0" r="635" b="635"/>
          <wp:docPr id="1" name="Obraz 1" descr="C:\Users\a.dzienciol\AppData\Local\Microsoft\Windows\Temporary Internet Files\Content.Outlook\1QLAZ8D9\poziom_kolo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zienciol\AppData\Local\Microsoft\Windows\Temporary Internet Files\Content.Outlook\1QLAZ8D9\poziom_kolo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8152C1" w:rsidRDefault="008152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F6" w:rsidRDefault="006D6277">
    <w:pPr>
      <w:pStyle w:val="Nagwek"/>
    </w:pPr>
    <w:r w:rsidRPr="00407F48">
      <w:rPr>
        <w:noProof/>
      </w:rPr>
      <w:drawing>
        <wp:inline distT="0" distB="0" distL="0" distR="0" wp14:anchorId="52B8250C" wp14:editId="7D7228CE">
          <wp:extent cx="5581015" cy="590233"/>
          <wp:effectExtent l="0" t="0" r="635" b="635"/>
          <wp:docPr id="2" name="Obraz 2" descr="C:\Users\a.dzienciol\AppData\Local\Microsoft\Windows\Temporary Internet Files\Content.Outlook\1QLAZ8D9\poziom_kolo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zienciol\AppData\Local\Microsoft\Windows\Temporary Internet Files\Content.Outlook\1QLAZ8D9\poziom_kolo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2A9"/>
    <w:multiLevelType w:val="hybridMultilevel"/>
    <w:tmpl w:val="F51A8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077"/>
    <w:multiLevelType w:val="hybridMultilevel"/>
    <w:tmpl w:val="B55ACC0C"/>
    <w:lvl w:ilvl="0" w:tplc="627A77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1C1D"/>
    <w:multiLevelType w:val="hybridMultilevel"/>
    <w:tmpl w:val="DC706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F2"/>
    <w:rsid w:val="000125F6"/>
    <w:rsid w:val="000A4DE4"/>
    <w:rsid w:val="000C1F70"/>
    <w:rsid w:val="000C7CCC"/>
    <w:rsid w:val="001537D9"/>
    <w:rsid w:val="00154265"/>
    <w:rsid w:val="001667D3"/>
    <w:rsid w:val="00197C21"/>
    <w:rsid w:val="002A5640"/>
    <w:rsid w:val="00357C76"/>
    <w:rsid w:val="00393498"/>
    <w:rsid w:val="003A7F2D"/>
    <w:rsid w:val="0040027F"/>
    <w:rsid w:val="00435107"/>
    <w:rsid w:val="0060650C"/>
    <w:rsid w:val="0065671A"/>
    <w:rsid w:val="00667041"/>
    <w:rsid w:val="006A0F2F"/>
    <w:rsid w:val="006D2F6E"/>
    <w:rsid w:val="006D6277"/>
    <w:rsid w:val="007A69B7"/>
    <w:rsid w:val="007E731F"/>
    <w:rsid w:val="008054DD"/>
    <w:rsid w:val="008152C1"/>
    <w:rsid w:val="0082147D"/>
    <w:rsid w:val="00891306"/>
    <w:rsid w:val="008E64FF"/>
    <w:rsid w:val="009004C2"/>
    <w:rsid w:val="00933346"/>
    <w:rsid w:val="00967D07"/>
    <w:rsid w:val="009B22FE"/>
    <w:rsid w:val="00A77EF2"/>
    <w:rsid w:val="00AF2FD6"/>
    <w:rsid w:val="00B31EF6"/>
    <w:rsid w:val="00B518AA"/>
    <w:rsid w:val="00B7265D"/>
    <w:rsid w:val="00C106B7"/>
    <w:rsid w:val="00C22F5E"/>
    <w:rsid w:val="00C33515"/>
    <w:rsid w:val="00C520E5"/>
    <w:rsid w:val="00C96642"/>
    <w:rsid w:val="00CA3105"/>
    <w:rsid w:val="00D91246"/>
    <w:rsid w:val="00DB4D78"/>
    <w:rsid w:val="00DD0820"/>
    <w:rsid w:val="00E91793"/>
    <w:rsid w:val="00EC24CF"/>
    <w:rsid w:val="00F15C29"/>
    <w:rsid w:val="00F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BA1F-1DA4-4C9E-A40B-CC5C6C5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2C1"/>
  </w:style>
  <w:style w:type="paragraph" w:styleId="Stopka">
    <w:name w:val="footer"/>
    <w:basedOn w:val="Normalny"/>
    <w:link w:val="StopkaZnak"/>
    <w:uiPriority w:val="99"/>
    <w:unhideWhenUsed/>
    <w:rsid w:val="0081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C1"/>
  </w:style>
  <w:style w:type="paragraph" w:customStyle="1" w:styleId="Default">
    <w:name w:val="Default"/>
    <w:rsid w:val="0081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52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2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B639-A35E-4815-9C09-3C7DD004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a.dzieciol</cp:lastModifiedBy>
  <cp:revision>38</cp:revision>
  <cp:lastPrinted>2017-07-24T08:02:00Z</cp:lastPrinted>
  <dcterms:created xsi:type="dcterms:W3CDTF">2017-07-24T07:09:00Z</dcterms:created>
  <dcterms:modified xsi:type="dcterms:W3CDTF">2018-05-17T11:57:00Z</dcterms:modified>
</cp:coreProperties>
</file>