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A3D" w:rsidRPr="00324A3D" w:rsidRDefault="00324A3D" w:rsidP="00324A3D">
      <w:pPr>
        <w:spacing w:after="24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Ogłoszenie nr 583323-N-2018 z dnia 2018-07-04 r. </w:t>
      </w:r>
    </w:p>
    <w:p w:rsidR="00324A3D" w:rsidRPr="00324A3D" w:rsidRDefault="00324A3D" w:rsidP="00324A3D">
      <w:pPr>
        <w:spacing w:after="0" w:line="240" w:lineRule="auto"/>
        <w:jc w:val="center"/>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Kujawsko-Pomorski Fundusz Rozwoju Sp. z o.o.: Kampania informacyjno-promocyjna </w:t>
      </w:r>
      <w:r w:rsidRPr="00324A3D">
        <w:rPr>
          <w:rFonts w:ascii="Times New Roman" w:eastAsia="Times New Roman" w:hAnsi="Times New Roman" w:cs="Times New Roman"/>
          <w:sz w:val="24"/>
          <w:szCs w:val="24"/>
          <w:lang w:eastAsia="pl-PL"/>
        </w:rPr>
        <w:br/>
        <w:t xml:space="preserve">OGŁOSZENIE O ZAMÓWIENIU - Usługi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Zamieszczanie ogłoszenia:</w:t>
      </w:r>
      <w:r w:rsidRPr="00324A3D">
        <w:rPr>
          <w:rFonts w:ascii="Times New Roman" w:eastAsia="Times New Roman" w:hAnsi="Times New Roman" w:cs="Times New Roman"/>
          <w:sz w:val="24"/>
          <w:szCs w:val="24"/>
          <w:lang w:eastAsia="pl-PL"/>
        </w:rPr>
        <w:t xml:space="preserve"> Zamieszczanie obowiązkowe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Ogłoszenie dotyczy:</w:t>
      </w:r>
      <w:r w:rsidRPr="00324A3D">
        <w:rPr>
          <w:rFonts w:ascii="Times New Roman" w:eastAsia="Times New Roman" w:hAnsi="Times New Roman" w:cs="Times New Roman"/>
          <w:sz w:val="24"/>
          <w:szCs w:val="24"/>
          <w:lang w:eastAsia="pl-PL"/>
        </w:rPr>
        <w:t xml:space="preserve"> Zamówienia publicznego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Tak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Nazwa projektu lub programu</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Regionalny Program Operacyjny Województwa Kujawsko-Pomorskiego na lata 2014–2020/projekt pn. Kujawsko-Pomorski Fundusz Rozwoju 2020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u w:val="single"/>
          <w:lang w:eastAsia="pl-PL"/>
        </w:rPr>
        <w:t>SEKCJA I: ZAMAWIAJĄCY</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Postępowanie przeprowadza centralny zamawiający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Informacje na temat podmiotu któremu zamawiający powierzył/powierzyli prowadzenie postępowania:</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Postępowanie jest przeprowadzane wspólnie przez zamawiających</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Informacje dodatkowe:</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 1) NAZWA I ADRES: </w:t>
      </w:r>
      <w:r w:rsidRPr="00324A3D">
        <w:rPr>
          <w:rFonts w:ascii="Times New Roman" w:eastAsia="Times New Roman" w:hAnsi="Times New Roman" w:cs="Times New Roman"/>
          <w:sz w:val="24"/>
          <w:szCs w:val="24"/>
          <w:lang w:eastAsia="pl-PL"/>
        </w:rPr>
        <w:t xml:space="preserve">Kujawsko-Pomorski Fundusz Rozwoju Sp. z o.o., krajowy numer identyfikacyjny 366974655, ul. Przedzamcze   8 , 87-100  Toruń, woj. kujawsko-pomorskie, państwo Polska, tel. +48564756301, , e-mail b.kmiec@kpfr.pl, , faks -. </w:t>
      </w:r>
      <w:r w:rsidRPr="00324A3D">
        <w:rPr>
          <w:rFonts w:ascii="Times New Roman" w:eastAsia="Times New Roman" w:hAnsi="Times New Roman" w:cs="Times New Roman"/>
          <w:sz w:val="24"/>
          <w:szCs w:val="24"/>
          <w:lang w:eastAsia="pl-PL"/>
        </w:rPr>
        <w:br/>
        <w:t xml:space="preserve">Adres strony internetowej (URL): www.kpfr.pl </w:t>
      </w:r>
      <w:r w:rsidRPr="00324A3D">
        <w:rPr>
          <w:rFonts w:ascii="Times New Roman" w:eastAsia="Times New Roman" w:hAnsi="Times New Roman" w:cs="Times New Roman"/>
          <w:sz w:val="24"/>
          <w:szCs w:val="24"/>
          <w:lang w:eastAsia="pl-PL"/>
        </w:rPr>
        <w:br/>
        <w:t xml:space="preserve">Adres profilu nabywcy: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 2) RODZAJ ZAMAWIAJĄCEGO: </w:t>
      </w:r>
      <w:r w:rsidRPr="00324A3D">
        <w:rPr>
          <w:rFonts w:ascii="Times New Roman" w:eastAsia="Times New Roman" w:hAnsi="Times New Roman" w:cs="Times New Roman"/>
          <w:sz w:val="24"/>
          <w:szCs w:val="24"/>
          <w:lang w:eastAsia="pl-PL"/>
        </w:rPr>
        <w:t xml:space="preserve">Podmiot prawa publicznego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I.3) WSPÓLNE UDZIELANIE ZAMÓWIENIA </w:t>
      </w:r>
      <w:r w:rsidRPr="00324A3D">
        <w:rPr>
          <w:rFonts w:ascii="Times New Roman" w:eastAsia="Times New Roman" w:hAnsi="Times New Roman" w:cs="Times New Roman"/>
          <w:b/>
          <w:bCs/>
          <w:i/>
          <w:iCs/>
          <w:sz w:val="24"/>
          <w:szCs w:val="24"/>
          <w:lang w:eastAsia="pl-PL"/>
        </w:rPr>
        <w:t>(jeżeli dotyczy)</w:t>
      </w:r>
      <w:r w:rsidRPr="00324A3D">
        <w:rPr>
          <w:rFonts w:ascii="Times New Roman" w:eastAsia="Times New Roman" w:hAnsi="Times New Roman" w:cs="Times New Roman"/>
          <w:b/>
          <w:bCs/>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I.4) KOMUNIKACJA: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Tak </w:t>
      </w:r>
      <w:r w:rsidRPr="00324A3D">
        <w:rPr>
          <w:rFonts w:ascii="Times New Roman" w:eastAsia="Times New Roman" w:hAnsi="Times New Roman" w:cs="Times New Roman"/>
          <w:sz w:val="24"/>
          <w:szCs w:val="24"/>
          <w:lang w:eastAsia="pl-PL"/>
        </w:rPr>
        <w:br/>
        <w:t xml:space="preserve">www.kpfr.pl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Tak </w:t>
      </w:r>
      <w:r w:rsidRPr="00324A3D">
        <w:rPr>
          <w:rFonts w:ascii="Times New Roman" w:eastAsia="Times New Roman" w:hAnsi="Times New Roman" w:cs="Times New Roman"/>
          <w:sz w:val="24"/>
          <w:szCs w:val="24"/>
          <w:lang w:eastAsia="pl-PL"/>
        </w:rPr>
        <w:br/>
        <w:t xml:space="preserve">www.kpfr.pl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Oferty lub wnioski o dopuszczenie do udziału w postępowaniu należy przesyłać:</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Elektronicznie</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t xml:space="preserve">adres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Nie </w:t>
      </w:r>
      <w:r w:rsidRPr="00324A3D">
        <w:rPr>
          <w:rFonts w:ascii="Times New Roman" w:eastAsia="Times New Roman" w:hAnsi="Times New Roman" w:cs="Times New Roman"/>
          <w:sz w:val="24"/>
          <w:szCs w:val="24"/>
          <w:lang w:eastAsia="pl-PL"/>
        </w:rPr>
        <w:br/>
        <w:t xml:space="preserve">Inny sposób: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Tak </w:t>
      </w:r>
      <w:r w:rsidRPr="00324A3D">
        <w:rPr>
          <w:rFonts w:ascii="Times New Roman" w:eastAsia="Times New Roman" w:hAnsi="Times New Roman" w:cs="Times New Roman"/>
          <w:sz w:val="24"/>
          <w:szCs w:val="24"/>
          <w:lang w:eastAsia="pl-PL"/>
        </w:rPr>
        <w:br/>
        <w:t xml:space="preserve">Inny sposób: </w:t>
      </w:r>
      <w:r w:rsidRPr="00324A3D">
        <w:rPr>
          <w:rFonts w:ascii="Times New Roman" w:eastAsia="Times New Roman" w:hAnsi="Times New Roman" w:cs="Times New Roman"/>
          <w:sz w:val="24"/>
          <w:szCs w:val="24"/>
          <w:lang w:eastAsia="pl-PL"/>
        </w:rPr>
        <w:br/>
        <w:t xml:space="preserve">W formie pisemnej pocztą, kurierem, osobiście </w:t>
      </w:r>
      <w:r w:rsidRPr="00324A3D">
        <w:rPr>
          <w:rFonts w:ascii="Times New Roman" w:eastAsia="Times New Roman" w:hAnsi="Times New Roman" w:cs="Times New Roman"/>
          <w:sz w:val="24"/>
          <w:szCs w:val="24"/>
          <w:lang w:eastAsia="pl-PL"/>
        </w:rPr>
        <w:br/>
        <w:t xml:space="preserve">Adres: </w:t>
      </w:r>
      <w:r w:rsidRPr="00324A3D">
        <w:rPr>
          <w:rFonts w:ascii="Times New Roman" w:eastAsia="Times New Roman" w:hAnsi="Times New Roman" w:cs="Times New Roman"/>
          <w:sz w:val="24"/>
          <w:szCs w:val="24"/>
          <w:lang w:eastAsia="pl-PL"/>
        </w:rPr>
        <w:br/>
        <w:t xml:space="preserve">Kujawsko-Pomorski Fundusz Rozwoju sp. z o.o., ul Przedzamcze 8, 87-100 Toruń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lastRenderedPageBreak/>
        <w:t xml:space="preserve">Nie </w:t>
      </w:r>
      <w:r w:rsidRPr="00324A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u w:val="single"/>
          <w:lang w:eastAsia="pl-PL"/>
        </w:rPr>
        <w:t xml:space="preserve">SEKCJA II: PRZEDMIOT ZAMÓWIENIA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II.1) Nazwa nadana zamówieniu przez zamawiającego: </w:t>
      </w:r>
      <w:r w:rsidRPr="00324A3D">
        <w:rPr>
          <w:rFonts w:ascii="Times New Roman" w:eastAsia="Times New Roman" w:hAnsi="Times New Roman" w:cs="Times New Roman"/>
          <w:sz w:val="24"/>
          <w:szCs w:val="24"/>
          <w:lang w:eastAsia="pl-PL"/>
        </w:rPr>
        <w:t xml:space="preserve">Kampania informacyjno-promocyjna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Numer referencyjny: </w:t>
      </w:r>
      <w:r w:rsidRPr="00324A3D">
        <w:rPr>
          <w:rFonts w:ascii="Times New Roman" w:eastAsia="Times New Roman" w:hAnsi="Times New Roman" w:cs="Times New Roman"/>
          <w:sz w:val="24"/>
          <w:szCs w:val="24"/>
          <w:lang w:eastAsia="pl-PL"/>
        </w:rPr>
        <w:t xml:space="preserve">KPFR/KAMPANIA_IP/2/2018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4A3D" w:rsidRPr="00324A3D" w:rsidRDefault="00324A3D" w:rsidP="00324A3D">
      <w:pPr>
        <w:spacing w:after="0" w:line="240" w:lineRule="auto"/>
        <w:jc w:val="both"/>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II.2) Rodzaj zamówienia: </w:t>
      </w:r>
      <w:r w:rsidRPr="00324A3D">
        <w:rPr>
          <w:rFonts w:ascii="Times New Roman" w:eastAsia="Times New Roman" w:hAnsi="Times New Roman" w:cs="Times New Roman"/>
          <w:sz w:val="24"/>
          <w:szCs w:val="24"/>
          <w:lang w:eastAsia="pl-PL"/>
        </w:rPr>
        <w:t xml:space="preserve">Usługi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II.3) Informacja o możliwości składania ofert częściowych</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Zamówienie podzielone jest na części: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Oferty lub wnioski o dopuszczenie do udziału w postępowaniu można składać w odniesieniu do:</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II.4) Krótki opis przedmiotu zamówienia </w:t>
      </w:r>
      <w:r w:rsidRPr="00324A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4A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4A3D">
        <w:rPr>
          <w:rFonts w:ascii="Times New Roman" w:eastAsia="Times New Roman" w:hAnsi="Times New Roman" w:cs="Times New Roman"/>
          <w:sz w:val="24"/>
          <w:szCs w:val="24"/>
          <w:lang w:eastAsia="pl-PL"/>
        </w:rPr>
        <w:t xml:space="preserve">1. Przedmiotem niniejszego zamówienia jest: 1) przygotowanie i realizacja kampanii informacyjno-promocyjnej na zlecenie Zamawiającego. Kampania ma dotyczyć zwrotnych produktów finansowych oferowanych przedsiębiorcom z sektora MŚP oraz działalności KPFR w związku z realizowanymi projektami; 2) wykonanie i dostarczenie Zamawiającemu gadżetów promocyjnych, ulotek i plakatów: kalendarz dzienny – 100 szt., notes A5 – 300 </w:t>
      </w:r>
      <w:proofErr w:type="spellStart"/>
      <w:r w:rsidRPr="00324A3D">
        <w:rPr>
          <w:rFonts w:ascii="Times New Roman" w:eastAsia="Times New Roman" w:hAnsi="Times New Roman" w:cs="Times New Roman"/>
          <w:sz w:val="24"/>
          <w:szCs w:val="24"/>
          <w:lang w:eastAsia="pl-PL"/>
        </w:rPr>
        <w:t>szt.,torba</w:t>
      </w:r>
      <w:proofErr w:type="spellEnd"/>
      <w:r w:rsidRPr="00324A3D">
        <w:rPr>
          <w:rFonts w:ascii="Times New Roman" w:eastAsia="Times New Roman" w:hAnsi="Times New Roman" w:cs="Times New Roman"/>
          <w:sz w:val="24"/>
          <w:szCs w:val="24"/>
          <w:lang w:eastAsia="pl-PL"/>
        </w:rPr>
        <w:t xml:space="preserve"> papierowa – 400 szt., notatnik A4 – 600 szt., teczka A4 – 500 szt., długopis grawerowany – 400 szt., kalendarz trójdzielny – 150 szt., ulotki format DL – 500 szt., plakaty format A3 – 100 szt. 3) modyfikacja istniejącej lub budowa nowej strony internetowej Zamawiającego tj. www.kpfr.pl. 2. Szczegółowy opis przedmiotu zamówienia zawiera: - Szczegółowy opis przedmiotu zamówienia (SOPZ) – załącznik nr 1 do SIWZ, - Wzór Umowy – załącznik nr 2 do SIWZ.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II.5) Główny kod CPV: </w:t>
      </w:r>
      <w:r w:rsidRPr="00324A3D">
        <w:rPr>
          <w:rFonts w:ascii="Times New Roman" w:eastAsia="Times New Roman" w:hAnsi="Times New Roman" w:cs="Times New Roman"/>
          <w:sz w:val="24"/>
          <w:szCs w:val="24"/>
          <w:lang w:eastAsia="pl-PL"/>
        </w:rPr>
        <w:t xml:space="preserve">79340000-9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Dodatkowe kody CPV:</w:t>
      </w:r>
      <w:r w:rsidRPr="00324A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Kod CPV</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22100000-1</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39294100-0</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72413000-8</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lastRenderedPageBreak/>
              <w:t>79342200-5</w:t>
            </w:r>
          </w:p>
        </w:tc>
      </w:tr>
    </w:tbl>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II.6) Całkowita wartość zamówienia </w:t>
      </w:r>
      <w:r w:rsidRPr="00324A3D">
        <w:rPr>
          <w:rFonts w:ascii="Times New Roman" w:eastAsia="Times New Roman" w:hAnsi="Times New Roman" w:cs="Times New Roman"/>
          <w:i/>
          <w:iCs/>
          <w:sz w:val="24"/>
          <w:szCs w:val="24"/>
          <w:lang w:eastAsia="pl-PL"/>
        </w:rPr>
        <w:t>(jeżeli zamawiający podaje informacje o wartości zamówienia)</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Wartość bez VAT: </w:t>
      </w:r>
      <w:r w:rsidRPr="00324A3D">
        <w:rPr>
          <w:rFonts w:ascii="Times New Roman" w:eastAsia="Times New Roman" w:hAnsi="Times New Roman" w:cs="Times New Roman"/>
          <w:sz w:val="24"/>
          <w:szCs w:val="24"/>
          <w:lang w:eastAsia="pl-PL"/>
        </w:rPr>
        <w:br/>
        <w:t xml:space="preserve">Waluta: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4A3D">
        <w:rPr>
          <w:rFonts w:ascii="Times New Roman" w:eastAsia="Times New Roman" w:hAnsi="Times New Roman" w:cs="Times New Roman"/>
          <w:b/>
          <w:bCs/>
          <w:sz w:val="24"/>
          <w:szCs w:val="24"/>
          <w:lang w:eastAsia="pl-PL"/>
        </w:rPr>
        <w:t>Pzp</w:t>
      </w:r>
      <w:proofErr w:type="spellEnd"/>
      <w:r w:rsidRPr="00324A3D">
        <w:rPr>
          <w:rFonts w:ascii="Times New Roman" w:eastAsia="Times New Roman" w:hAnsi="Times New Roman" w:cs="Times New Roman"/>
          <w:b/>
          <w:bCs/>
          <w:sz w:val="24"/>
          <w:szCs w:val="24"/>
          <w:lang w:eastAsia="pl-PL"/>
        </w:rPr>
        <w:t xml:space="preserve">: </w:t>
      </w: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miesiącach:   </w:t>
      </w:r>
      <w:r w:rsidRPr="00324A3D">
        <w:rPr>
          <w:rFonts w:ascii="Times New Roman" w:eastAsia="Times New Roman" w:hAnsi="Times New Roman" w:cs="Times New Roman"/>
          <w:i/>
          <w:iCs/>
          <w:sz w:val="24"/>
          <w:szCs w:val="24"/>
          <w:lang w:eastAsia="pl-PL"/>
        </w:rPr>
        <w:t xml:space="preserve"> lub </w:t>
      </w:r>
      <w:r w:rsidRPr="00324A3D">
        <w:rPr>
          <w:rFonts w:ascii="Times New Roman" w:eastAsia="Times New Roman" w:hAnsi="Times New Roman" w:cs="Times New Roman"/>
          <w:b/>
          <w:bCs/>
          <w:sz w:val="24"/>
          <w:szCs w:val="24"/>
          <w:lang w:eastAsia="pl-PL"/>
        </w:rPr>
        <w:t>dniach:</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i/>
          <w:iCs/>
          <w:sz w:val="24"/>
          <w:szCs w:val="24"/>
          <w:lang w:eastAsia="pl-PL"/>
        </w:rPr>
        <w:t>lub</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data rozpoczęcia: </w:t>
      </w:r>
      <w:r w:rsidRPr="00324A3D">
        <w:rPr>
          <w:rFonts w:ascii="Times New Roman" w:eastAsia="Times New Roman" w:hAnsi="Times New Roman" w:cs="Times New Roman"/>
          <w:sz w:val="24"/>
          <w:szCs w:val="24"/>
          <w:lang w:eastAsia="pl-PL"/>
        </w:rPr>
        <w:t> </w:t>
      </w:r>
      <w:r w:rsidRPr="00324A3D">
        <w:rPr>
          <w:rFonts w:ascii="Times New Roman" w:eastAsia="Times New Roman" w:hAnsi="Times New Roman" w:cs="Times New Roman"/>
          <w:i/>
          <w:iCs/>
          <w:sz w:val="24"/>
          <w:szCs w:val="24"/>
          <w:lang w:eastAsia="pl-PL"/>
        </w:rPr>
        <w:t xml:space="preserve"> lub </w:t>
      </w:r>
      <w:r w:rsidRPr="00324A3D">
        <w:rPr>
          <w:rFonts w:ascii="Times New Roman" w:eastAsia="Times New Roman" w:hAnsi="Times New Roman" w:cs="Times New Roman"/>
          <w:b/>
          <w:bCs/>
          <w:sz w:val="24"/>
          <w:szCs w:val="24"/>
          <w:lang w:eastAsia="pl-PL"/>
        </w:rPr>
        <w:t xml:space="preserve">zakończenia: </w:t>
      </w:r>
      <w:r w:rsidRPr="00324A3D">
        <w:rPr>
          <w:rFonts w:ascii="Times New Roman" w:eastAsia="Times New Roman" w:hAnsi="Times New Roman" w:cs="Times New Roman"/>
          <w:sz w:val="24"/>
          <w:szCs w:val="24"/>
          <w:lang w:eastAsia="pl-PL"/>
        </w:rPr>
        <w:t xml:space="preserve">2018-12-15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II.9) Informacje dodatkowe: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III.1) WARUNKI UDZIAŁU W POSTĘPOWANIU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Określenie warunków: </w:t>
      </w:r>
      <w:r w:rsidRPr="00324A3D">
        <w:rPr>
          <w:rFonts w:ascii="Times New Roman" w:eastAsia="Times New Roman" w:hAnsi="Times New Roman" w:cs="Times New Roman"/>
          <w:sz w:val="24"/>
          <w:szCs w:val="24"/>
          <w:lang w:eastAsia="pl-PL"/>
        </w:rPr>
        <w:br/>
        <w:t xml:space="preserve">Informacje dodatkowe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III.1.2) Sytuacja finansowa lub ekonomiczna </w:t>
      </w:r>
      <w:r w:rsidRPr="00324A3D">
        <w:rPr>
          <w:rFonts w:ascii="Times New Roman" w:eastAsia="Times New Roman" w:hAnsi="Times New Roman" w:cs="Times New Roman"/>
          <w:sz w:val="24"/>
          <w:szCs w:val="24"/>
          <w:lang w:eastAsia="pl-PL"/>
        </w:rPr>
        <w:br/>
        <w:t xml:space="preserve">Określenie warunków: Zamawiający nie stawia szczególnych wymagań w zakresie sytuacji ekonomicznej. Zamawiający uzna, że Wykonawca spełnia warunki w zakresie sytuacji finansowej, jeżeli wykaże, że posiada środki pieniężne lub zdolność kredytową w kwocie nie niższej niż 40 000,00 zł. Dla Wykonawców wspólnie ubiegających się o udzielenie zamówienia sumowaniu podlegają wykazane przez każdego z nich środki pieniężne lub zdolność kredytowa. </w:t>
      </w:r>
      <w:r w:rsidRPr="00324A3D">
        <w:rPr>
          <w:rFonts w:ascii="Times New Roman" w:eastAsia="Times New Roman" w:hAnsi="Times New Roman" w:cs="Times New Roman"/>
          <w:sz w:val="24"/>
          <w:szCs w:val="24"/>
          <w:lang w:eastAsia="pl-PL"/>
        </w:rPr>
        <w:br/>
        <w:t xml:space="preserve">Informacje dodatkowe Wartości podane w dokumentach w walutach innych niż PLN Wykonawca przeliczy wg średniego kursu NBP (Tabela A) na dzień podpisania protokołu odbioru/wystawienia faktury/wystawienia dokumentu. Zamawiający wymaga w takim wypadku podania dokładnej daty protokołu odbioru/wystawienia faktury/wystawienia dokumentu i wskazania kursu, po którym dokonano przeliczenia.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finansowa lub ekonomiczna, pozwalają na wykazanie przez Wykonawcę spełniania warunków udziału w postępowaniu oraz bada, czy nie zachodzą </w:t>
      </w:r>
      <w:r w:rsidRPr="00324A3D">
        <w:rPr>
          <w:rFonts w:ascii="Times New Roman" w:eastAsia="Times New Roman" w:hAnsi="Times New Roman" w:cs="Times New Roman"/>
          <w:sz w:val="24"/>
          <w:szCs w:val="24"/>
          <w:lang w:eastAsia="pl-PL"/>
        </w:rPr>
        <w:lastRenderedPageBreak/>
        <w:t xml:space="preserve">wobec tego podmiotu podstawy wykluczenia, o których mowa w art. 24 ust. 1 pkt 13-22 i ust. 5 pkt 1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III.1.3) Zdolność techniczna lub zawodowa </w:t>
      </w:r>
      <w:r w:rsidRPr="00324A3D">
        <w:rPr>
          <w:rFonts w:ascii="Times New Roman" w:eastAsia="Times New Roman" w:hAnsi="Times New Roman" w:cs="Times New Roman"/>
          <w:sz w:val="24"/>
          <w:szCs w:val="24"/>
          <w:lang w:eastAsia="pl-PL"/>
        </w:rPr>
        <w:br/>
        <w:t xml:space="preserve">Określenie warunków: 1. Warunki w zakresie zdolności zawodowej osób. 1) Zamawiający uzna, że Wykonawca spełnia warunki w zakresie osób zdolnych do realizacji zamówienia, jeśli wykaże, że dysponuje/będzie dysponował co najmniej następującymi osobami, które będą uczestniczyć w wykonywaniu zamówienia: a) Koordynator Projektu - osoba, która w okresie 5 lat przed terminem składania ofert odpowiadała za realizację co najmniej 3 kampanii informacyjno-promocyjnych o wartości co najmniej 100 000,00 złotych brutto każda oraz w przypadku każdej z tych kampanii kierowała zespołem nie mniejszym niż 3 osoby. b) Grafik – osoba, która w okresie 5 lat przed terminem składania ofert współpracowała przy stworzeniu graficznych koncepcji kreatywnych dla co najmniej 3 kampanii informacyjno-promocyjnych o wartości kampanii co najmniej 100 000,00 złotych brutto każda; c) </w:t>
      </w:r>
      <w:proofErr w:type="spellStart"/>
      <w:r w:rsidRPr="00324A3D">
        <w:rPr>
          <w:rFonts w:ascii="Times New Roman" w:eastAsia="Times New Roman" w:hAnsi="Times New Roman" w:cs="Times New Roman"/>
          <w:sz w:val="24"/>
          <w:szCs w:val="24"/>
          <w:lang w:eastAsia="pl-PL"/>
        </w:rPr>
        <w:t>Copywriter</w:t>
      </w:r>
      <w:proofErr w:type="spellEnd"/>
      <w:r w:rsidRPr="00324A3D">
        <w:rPr>
          <w:rFonts w:ascii="Times New Roman" w:eastAsia="Times New Roman" w:hAnsi="Times New Roman" w:cs="Times New Roman"/>
          <w:sz w:val="24"/>
          <w:szCs w:val="24"/>
          <w:lang w:eastAsia="pl-PL"/>
        </w:rPr>
        <w:t xml:space="preserve"> – osoba, która w okresie 5 lat przed terminem składania ofert współpracowała przy stworzeniu słownych koncepcji kreatywnych (w tym stworzyła hasło kampanii i komunikaty używane w kampanii) dla co najmniej 3 kampanii informacyjno-promocyjnych o wartości kampanii co najmniej 100 000,00 złotych brutto każda; d) Projektant stron www – osoba, która wykonała co najmniej 5 stron internetowych dla przedsiębiorców i/lub podmiotów instytucjonalnych, z których każda była zbudowana w oparciu o </w:t>
      </w:r>
      <w:proofErr w:type="spellStart"/>
      <w:r w:rsidRPr="00324A3D">
        <w:rPr>
          <w:rFonts w:ascii="Times New Roman" w:eastAsia="Times New Roman" w:hAnsi="Times New Roman" w:cs="Times New Roman"/>
          <w:sz w:val="24"/>
          <w:szCs w:val="24"/>
          <w:lang w:eastAsia="pl-PL"/>
        </w:rPr>
        <w:t>Responsive</w:t>
      </w:r>
      <w:proofErr w:type="spellEnd"/>
      <w:r w:rsidRPr="00324A3D">
        <w:rPr>
          <w:rFonts w:ascii="Times New Roman" w:eastAsia="Times New Roman" w:hAnsi="Times New Roman" w:cs="Times New Roman"/>
          <w:sz w:val="24"/>
          <w:szCs w:val="24"/>
          <w:lang w:eastAsia="pl-PL"/>
        </w:rPr>
        <w:t xml:space="preserve"> Web Design (RWD). 2) Dopuszcza się możliwości pełnienia dwóch z powyższych funkcji przez jedną osobę. 2. Warunki w zakresie zdolności technicznej i zawodowej Wykonawcy. 1) Za spełniających warunek zostaną uznani Wykonawcy, którzy w ciągu 3 lat przed terminem składania ofert, a jeżeli okres prowadzenia działalności jest krótszy – w tym okresie, wykonali należycie co najmniej 3 usługi (jedna usługa to jeden kontrakt/umowa) polegające na zaplanowaniu, przygotowaniu i przeprowadzeniu kampanii informacyjno-promocyjnej, z których każda: a) była o zasięgu co najmniej wojewódzkim, b) była o wartości co najmniej 150 000,00 zł brutto; c) obejmowała swoim zakresem obligatoryjnie pkt. c.1) z poniższego wykazu oraz fakultatywnie co najmniej dwa inne z działań od pkt. c.2) do pkt. c.4): c.1) zaplanowanie i realizację kampanii informacyjno-promocyjnej, c.2) opracowanie identyfikacji wizualnej kampanii dla działań informacyjno-promocyjnych, c.3) przeprowadzenie kampanii Internetowej (np. kampania </w:t>
      </w:r>
      <w:proofErr w:type="spellStart"/>
      <w:r w:rsidRPr="00324A3D">
        <w:rPr>
          <w:rFonts w:ascii="Times New Roman" w:eastAsia="Times New Roman" w:hAnsi="Times New Roman" w:cs="Times New Roman"/>
          <w:sz w:val="24"/>
          <w:szCs w:val="24"/>
          <w:lang w:eastAsia="pl-PL"/>
        </w:rPr>
        <w:t>banerowa</w:t>
      </w:r>
      <w:proofErr w:type="spellEnd"/>
      <w:r w:rsidRPr="00324A3D">
        <w:rPr>
          <w:rFonts w:ascii="Times New Roman" w:eastAsia="Times New Roman" w:hAnsi="Times New Roman" w:cs="Times New Roman"/>
          <w:sz w:val="24"/>
          <w:szCs w:val="24"/>
          <w:lang w:eastAsia="pl-PL"/>
        </w:rPr>
        <w:t xml:space="preserve">, reklamy graficzne, strony internetowe, mailing dedykowany itp.), c.4) przeprowadzenie kampanii outdoorowej (np. </w:t>
      </w:r>
      <w:proofErr w:type="spellStart"/>
      <w:r w:rsidRPr="00324A3D">
        <w:rPr>
          <w:rFonts w:ascii="Times New Roman" w:eastAsia="Times New Roman" w:hAnsi="Times New Roman" w:cs="Times New Roman"/>
          <w:sz w:val="24"/>
          <w:szCs w:val="24"/>
          <w:lang w:eastAsia="pl-PL"/>
        </w:rPr>
        <w:t>Citylight’y</w:t>
      </w:r>
      <w:proofErr w:type="spellEnd"/>
      <w:r w:rsidRPr="00324A3D">
        <w:rPr>
          <w:rFonts w:ascii="Times New Roman" w:eastAsia="Times New Roman" w:hAnsi="Times New Roman" w:cs="Times New Roman"/>
          <w:sz w:val="24"/>
          <w:szCs w:val="24"/>
          <w:lang w:eastAsia="pl-PL"/>
        </w:rPr>
        <w:t xml:space="preserve">, bilbordy, słupy ogłoszeniowe, nadruki zamieszczane na autobusach miejskich i/lub międzymiastowych itp.). 2) W przypadku Wykonawców wspólnie ubiegających się o udzielenie zamówienia doświadczenie Wykonawców nie podlega sumowaniu, tj. przynajmniej jeden z Wykonawców musi posiadać doświadczenie w pełnym zakresie. </w:t>
      </w:r>
      <w:r w:rsidRPr="00324A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4A3D">
        <w:rPr>
          <w:rFonts w:ascii="Times New Roman" w:eastAsia="Times New Roman" w:hAnsi="Times New Roman" w:cs="Times New Roman"/>
          <w:sz w:val="24"/>
          <w:szCs w:val="24"/>
          <w:lang w:eastAsia="pl-PL"/>
        </w:rPr>
        <w:br/>
        <w:t xml:space="preserve">Informacje dodatkowe: Informacje dodatkowe: Wartości podane w dokumentach w walutach innych niż PLN Wykonawca przeliczy wg średniego kursu NBP (Tabela A) na dzień podpisania protokołu odbioru/wystawienia faktury/wystawienia dokumentu. Zamawiający wymaga w takim wypadku podania dokładnej daty protokołu odbioru/wystawienia faktury/wystawienia dokumentu i wskazania kursu, po którym dokonano przeliczenia. Wykonawca może w celu potwierdzenia spełniania warunków udziału w postępowaniu, w stosownych sytuacjach oraz w odniesieniu do konkretnego zamówienia, lub jego części, polegać na zdolnościach technicznych lub zawodowych lub sytuacji finansowej lub </w:t>
      </w:r>
      <w:r w:rsidRPr="00324A3D">
        <w:rPr>
          <w:rFonts w:ascii="Times New Roman" w:eastAsia="Times New Roman" w:hAnsi="Times New Roman" w:cs="Times New Roman"/>
          <w:sz w:val="24"/>
          <w:szCs w:val="24"/>
          <w:lang w:eastAsia="pl-PL"/>
        </w:rPr>
        <w:lastRenderedPageBreak/>
        <w:t xml:space="preserve">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III.2) PODSTAWY WYKLUCZENIA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4A3D">
        <w:rPr>
          <w:rFonts w:ascii="Times New Roman" w:eastAsia="Times New Roman" w:hAnsi="Times New Roman" w:cs="Times New Roman"/>
          <w:b/>
          <w:bCs/>
          <w:sz w:val="24"/>
          <w:szCs w:val="24"/>
          <w:lang w:eastAsia="pl-PL"/>
        </w:rPr>
        <w:t>Pzp</w:t>
      </w:r>
      <w:proofErr w:type="spellEnd"/>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4A3D">
        <w:rPr>
          <w:rFonts w:ascii="Times New Roman" w:eastAsia="Times New Roman" w:hAnsi="Times New Roman" w:cs="Times New Roman"/>
          <w:b/>
          <w:bCs/>
          <w:sz w:val="24"/>
          <w:szCs w:val="24"/>
          <w:lang w:eastAsia="pl-PL"/>
        </w:rPr>
        <w:t>Pzp</w:t>
      </w:r>
      <w:proofErr w:type="spellEnd"/>
      <w:r w:rsidRPr="00324A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4A3D">
        <w:rPr>
          <w:rFonts w:ascii="Times New Roman" w:eastAsia="Times New Roman" w:hAnsi="Times New Roman" w:cs="Times New Roman"/>
          <w:sz w:val="24"/>
          <w:szCs w:val="24"/>
          <w:lang w:eastAsia="pl-PL"/>
        </w:rPr>
        <w:br/>
        <w:t xml:space="preserve">Tak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Oświadczenie o spełnianiu kryteriów selekcji </w:t>
      </w:r>
      <w:r w:rsidRPr="00324A3D">
        <w:rPr>
          <w:rFonts w:ascii="Times New Roman" w:eastAsia="Times New Roman" w:hAnsi="Times New Roman" w:cs="Times New Roman"/>
          <w:sz w:val="24"/>
          <w:szCs w:val="24"/>
          <w:lang w:eastAsia="pl-PL"/>
        </w:rPr>
        <w:br/>
        <w:t xml:space="preserve">Nie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324A3D">
        <w:rPr>
          <w:rFonts w:ascii="Times New Roman" w:eastAsia="Times New Roman" w:hAnsi="Times New Roman" w:cs="Times New Roman"/>
          <w:sz w:val="24"/>
          <w:szCs w:val="24"/>
          <w:lang w:eastAsia="pl-PL"/>
        </w:rPr>
        <w:t>ppkt</w:t>
      </w:r>
      <w:proofErr w:type="spellEnd"/>
      <w:r w:rsidRPr="00324A3D">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t>
      </w:r>
      <w:r w:rsidRPr="00324A3D">
        <w:rPr>
          <w:rFonts w:ascii="Times New Roman" w:eastAsia="Times New Roman" w:hAnsi="Times New Roman" w:cs="Times New Roman"/>
          <w:sz w:val="24"/>
          <w:szCs w:val="24"/>
          <w:lang w:eastAsia="pl-PL"/>
        </w:rPr>
        <w:lastRenderedPageBreak/>
        <w:t xml:space="preserve">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324A3D">
        <w:rPr>
          <w:rFonts w:ascii="Times New Roman" w:eastAsia="Times New Roman" w:hAnsi="Times New Roman" w:cs="Times New Roman"/>
          <w:sz w:val="24"/>
          <w:szCs w:val="24"/>
          <w:lang w:eastAsia="pl-PL"/>
        </w:rPr>
        <w:t>ppkt</w:t>
      </w:r>
      <w:proofErr w:type="spellEnd"/>
      <w:r w:rsidRPr="00324A3D">
        <w:rPr>
          <w:rFonts w:ascii="Times New Roman" w:eastAsia="Times New Roman" w:hAnsi="Times New Roman" w:cs="Times New Roman"/>
          <w:sz w:val="24"/>
          <w:szCs w:val="24"/>
          <w:lang w:eastAsia="pl-PL"/>
        </w:rPr>
        <w: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324A3D">
        <w:rPr>
          <w:rFonts w:ascii="Times New Roman" w:eastAsia="Times New Roman" w:hAnsi="Times New Roman" w:cs="Times New Roman"/>
          <w:sz w:val="24"/>
          <w:szCs w:val="24"/>
          <w:lang w:eastAsia="pl-PL"/>
        </w:rPr>
        <w:t>ami</w:t>
      </w:r>
      <w:proofErr w:type="spellEnd"/>
      <w:r w:rsidRPr="00324A3D">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art. 24. ust. 1 pkt. 13-22 oraz ust. 5 pkt. 1 PZP.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III.5.1) W ZAKRESIE SPEŁNIANIA WARUNKÓW UDZIAŁU W POSTĘPOWANIU:</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1) informacji banku lub spółdzielczej kasy oszczędnościowo-kredytowej potwierdzającej wysokość posiadanych środków finansowych lub zdolność kredytową Wykonawcy, w okresie nie wcześniejszym niż 1 miesiąc przed upływem terminu składania ofert, 2)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3) Wykaz osób, które będą brały udział w wykonaniu zamówienia wraz z informacjami na temat ich kwalifikacji zawodowych, uprawnień, doświadczenia i wykształcenia niezbędnych do wykonania zamówienia publicznego, a także zakresu wykonywanych przez nie czynności oraz informacją o podstawie do dysponowania tymi osobami. Od Wykonawcy, którego oferta zostanie oceniona najwyżej, w celu oceny, czy </w:t>
      </w:r>
      <w:r w:rsidRPr="00324A3D">
        <w:rPr>
          <w:rFonts w:ascii="Times New Roman" w:eastAsia="Times New Roman" w:hAnsi="Times New Roman" w:cs="Times New Roman"/>
          <w:sz w:val="24"/>
          <w:szCs w:val="24"/>
          <w:lang w:eastAsia="pl-PL"/>
        </w:rPr>
        <w:lastRenderedPageBreak/>
        <w:t xml:space="preserve">Wykonawca polegając na zdolnościach lub sytuacji innych podmiotów na zasadach określonych w art. 22a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III.5.2) W ZAKRESIE KRYTERIÓW SELEKCJI:</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1) Koncepcja strategiczna, o której mowa w pkt. III </w:t>
      </w:r>
      <w:proofErr w:type="spellStart"/>
      <w:r w:rsidRPr="00324A3D">
        <w:rPr>
          <w:rFonts w:ascii="Times New Roman" w:eastAsia="Times New Roman" w:hAnsi="Times New Roman" w:cs="Times New Roman"/>
          <w:sz w:val="24"/>
          <w:szCs w:val="24"/>
          <w:lang w:eastAsia="pl-PL"/>
        </w:rPr>
        <w:t>ppkt</w:t>
      </w:r>
      <w:proofErr w:type="spellEnd"/>
      <w:r w:rsidRPr="00324A3D">
        <w:rPr>
          <w:rFonts w:ascii="Times New Roman" w:eastAsia="Times New Roman" w:hAnsi="Times New Roman" w:cs="Times New Roman"/>
          <w:sz w:val="24"/>
          <w:szCs w:val="24"/>
          <w:lang w:eastAsia="pl-PL"/>
        </w:rPr>
        <w:t xml:space="preserve">. 6 lit. a) SOPZ, 2) Koncepcja kreatywna, o której mowa w pkt. III </w:t>
      </w:r>
      <w:proofErr w:type="spellStart"/>
      <w:r w:rsidRPr="00324A3D">
        <w:rPr>
          <w:rFonts w:ascii="Times New Roman" w:eastAsia="Times New Roman" w:hAnsi="Times New Roman" w:cs="Times New Roman"/>
          <w:sz w:val="24"/>
          <w:szCs w:val="24"/>
          <w:lang w:eastAsia="pl-PL"/>
        </w:rPr>
        <w:t>ppkt</w:t>
      </w:r>
      <w:proofErr w:type="spellEnd"/>
      <w:r w:rsidRPr="00324A3D">
        <w:rPr>
          <w:rFonts w:ascii="Times New Roman" w:eastAsia="Times New Roman" w:hAnsi="Times New Roman" w:cs="Times New Roman"/>
          <w:sz w:val="24"/>
          <w:szCs w:val="24"/>
          <w:lang w:eastAsia="pl-PL"/>
        </w:rPr>
        <w:t>. 6 lit. b) SOPZ, 3) Próbki dwóch przykładowych materiałów (tekstowych i wizualnych), które powstaną w trakcie kampanii, przedłożonych w formie elektronicznej w formacie .jpg, .pdf lub .</w:t>
      </w:r>
      <w:proofErr w:type="spellStart"/>
      <w:r w:rsidRPr="00324A3D">
        <w:rPr>
          <w:rFonts w:ascii="Times New Roman" w:eastAsia="Times New Roman" w:hAnsi="Times New Roman" w:cs="Times New Roman"/>
          <w:sz w:val="24"/>
          <w:szCs w:val="24"/>
          <w:lang w:eastAsia="pl-PL"/>
        </w:rPr>
        <w:t>png</w:t>
      </w:r>
      <w:proofErr w:type="spellEnd"/>
      <w:r w:rsidRPr="00324A3D">
        <w:rPr>
          <w:rFonts w:ascii="Times New Roman" w:eastAsia="Times New Roman" w:hAnsi="Times New Roman" w:cs="Times New Roman"/>
          <w:sz w:val="24"/>
          <w:szCs w:val="24"/>
          <w:lang w:eastAsia="pl-PL"/>
        </w:rPr>
        <w:t xml:space="preserve">, na płycie CD lub pendrive. Jedna próbka ma dotyczyć kanału określonego w pkt. III podpunkt 5 lit. a) SOPZ, druga kanału określonego w pkt. III podpunkt 5 lit b) SOPZ- w zależności od koncepcji zaproponowanej przez Wykonawcę. Powyższe dokumenty i próbki Wykonawca składa wraz z Ofertą.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III.7) INNE DOKUMENTY NIE WYMIENIONE W pkt III.3) - III.6)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a) Formularz Oferty, sporządzony na podstawie wzoru stanowiącego Załącznik do niniejszej SIWZ, b) oświadczenia zgodnie z załącznikami nr 4 i 5 do SIWZ, c) zobowiązanie do oddania Wykonawcy do dyspozycji niezbędnych zasobów na potrzeby realizacji zamówienia złożone przez podmiot, na zdolności lub sytuację którego powołuje się Wykonawca, jeśli dotyczy, d) pełnomocnictwo do reprezentowania Wykonawców wspólnie ubiegających się o zamówienie, jeśli dotyczy, e)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u w:val="single"/>
          <w:lang w:eastAsia="pl-PL"/>
        </w:rPr>
        <w:t xml:space="preserve">SEKCJA IV: PROCEDURA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 xml:space="preserve">IV.1) OPIS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IV.1.1) Tryb udzielenia zamówienia: </w:t>
      </w:r>
      <w:r w:rsidRPr="00324A3D">
        <w:rPr>
          <w:rFonts w:ascii="Times New Roman" w:eastAsia="Times New Roman" w:hAnsi="Times New Roman" w:cs="Times New Roman"/>
          <w:sz w:val="24"/>
          <w:szCs w:val="24"/>
          <w:lang w:eastAsia="pl-PL"/>
        </w:rPr>
        <w:t xml:space="preserve">Przetarg nieograniczony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IV.1.2) Zamawiający żąda wniesienia wadium:</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Tak </w:t>
      </w:r>
      <w:r w:rsidRPr="00324A3D">
        <w:rPr>
          <w:rFonts w:ascii="Times New Roman" w:eastAsia="Times New Roman" w:hAnsi="Times New Roman" w:cs="Times New Roman"/>
          <w:sz w:val="24"/>
          <w:szCs w:val="24"/>
          <w:lang w:eastAsia="pl-PL"/>
        </w:rPr>
        <w:br/>
        <w:t xml:space="preserve">Informacja na temat wadium </w:t>
      </w:r>
      <w:r w:rsidRPr="00324A3D">
        <w:rPr>
          <w:rFonts w:ascii="Times New Roman" w:eastAsia="Times New Roman" w:hAnsi="Times New Roman" w:cs="Times New Roman"/>
          <w:sz w:val="24"/>
          <w:szCs w:val="24"/>
          <w:lang w:eastAsia="pl-PL"/>
        </w:rPr>
        <w:br/>
        <w:t xml:space="preserve">1. Zamawiający wymaga wniesienia wadium w kwocie: 3 600,00 zł. 2. Wadium musi być wniesione na cały okres związania ofertą, tj. 30 dni włącznie z dniem składania ofert. 3. Wadium musi być wniesione w formie zgodnej z art. 45 ust. 6 ustawy </w:t>
      </w:r>
      <w:proofErr w:type="spellStart"/>
      <w:r w:rsidRPr="00324A3D">
        <w:rPr>
          <w:rFonts w:ascii="Times New Roman" w:eastAsia="Times New Roman" w:hAnsi="Times New Roman" w:cs="Times New Roman"/>
          <w:sz w:val="24"/>
          <w:szCs w:val="24"/>
          <w:lang w:eastAsia="pl-PL"/>
        </w:rPr>
        <w:t>Pzp</w:t>
      </w:r>
      <w:proofErr w:type="spellEnd"/>
      <w:r w:rsidRPr="00324A3D">
        <w:rPr>
          <w:rFonts w:ascii="Times New Roman" w:eastAsia="Times New Roman" w:hAnsi="Times New Roman" w:cs="Times New Roman"/>
          <w:sz w:val="24"/>
          <w:szCs w:val="24"/>
          <w:lang w:eastAsia="pl-PL"/>
        </w:rPr>
        <w:t xml:space="preserve">. 4. Wadium musi być wniesione przed upływem terminu składania ofert, wskazanym w SIWZ. 5. Potwierdzeniem skutecznego wniesienia wadium będzie: 1) w przypadku wadium w formie pieniężnej - zaksięgowanie na rachunku bankowym Zamawiającego przed upływem terminu składania ofert; 2) w przypadku wadium w formie innej niż pieniężna - oryginał dokumentu wadialnego (gwarancji lub poręczenia). 6. W przypadku wnoszenia wadium w formie innej niż pieniężna dokumenty oryginalne należy dostarczyć w odrębnym opakowaniu wraz z </w:t>
      </w:r>
      <w:r w:rsidRPr="00324A3D">
        <w:rPr>
          <w:rFonts w:ascii="Times New Roman" w:eastAsia="Times New Roman" w:hAnsi="Times New Roman" w:cs="Times New Roman"/>
          <w:sz w:val="24"/>
          <w:szCs w:val="24"/>
          <w:lang w:eastAsia="pl-PL"/>
        </w:rPr>
        <w:lastRenderedPageBreak/>
        <w:t xml:space="preserve">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1) nazwę i adres Zamawiającego, 2) oznaczenie (numer) postępowania, 3) termin ważności wadium – odpowiadający terminowi związania ofertą. 9. Wadium wnoszone w pieniądzu należy przelać na następujący rachunek Zamawiającego: 84 1020 1462 0000 7702 0321 1232 z dopiskiem: WADIUM nr ref. KPFR/KAMPANIA_IP/2/2018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IV.1.3) Przewiduje się udzielenie zaliczek na poczet wykonania zamówienia:</w:t>
      </w:r>
      <w:r w:rsidRPr="00324A3D">
        <w:rPr>
          <w:rFonts w:ascii="Times New Roman" w:eastAsia="Times New Roman" w:hAnsi="Times New Roman" w:cs="Times New Roman"/>
          <w:sz w:val="24"/>
          <w:szCs w:val="24"/>
          <w:lang w:eastAsia="pl-PL"/>
        </w:rPr>
        <w:t xml:space="preserv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t xml:space="preserve">Należy podać informacje na temat udzielania zaliczek: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Tak </w:t>
      </w:r>
      <w:r w:rsidRPr="00324A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4A3D">
        <w:rPr>
          <w:rFonts w:ascii="Times New Roman" w:eastAsia="Times New Roman" w:hAnsi="Times New Roman" w:cs="Times New Roman"/>
          <w:sz w:val="24"/>
          <w:szCs w:val="24"/>
          <w:lang w:eastAsia="pl-PL"/>
        </w:rPr>
        <w:br/>
        <w:t xml:space="preserve">Nie </w:t>
      </w:r>
      <w:r w:rsidRPr="00324A3D">
        <w:rPr>
          <w:rFonts w:ascii="Times New Roman" w:eastAsia="Times New Roman" w:hAnsi="Times New Roman" w:cs="Times New Roman"/>
          <w:sz w:val="24"/>
          <w:szCs w:val="24"/>
          <w:lang w:eastAsia="pl-PL"/>
        </w:rPr>
        <w:br/>
        <w:t xml:space="preserve">Informacje dodatkowe: </w:t>
      </w:r>
      <w:r w:rsidRPr="00324A3D">
        <w:rPr>
          <w:rFonts w:ascii="Times New Roman" w:eastAsia="Times New Roman" w:hAnsi="Times New Roman" w:cs="Times New Roman"/>
          <w:sz w:val="24"/>
          <w:szCs w:val="24"/>
          <w:lang w:eastAsia="pl-PL"/>
        </w:rPr>
        <w:br/>
        <w:t>Wykonawca dołącza do oferty w formie elektronicznej w formacie .jpg, .pdf lub .</w:t>
      </w:r>
      <w:proofErr w:type="spellStart"/>
      <w:r w:rsidRPr="00324A3D">
        <w:rPr>
          <w:rFonts w:ascii="Times New Roman" w:eastAsia="Times New Roman" w:hAnsi="Times New Roman" w:cs="Times New Roman"/>
          <w:sz w:val="24"/>
          <w:szCs w:val="24"/>
          <w:lang w:eastAsia="pl-PL"/>
        </w:rPr>
        <w:t>png</w:t>
      </w:r>
      <w:proofErr w:type="spellEnd"/>
      <w:r w:rsidRPr="00324A3D">
        <w:rPr>
          <w:rFonts w:ascii="Times New Roman" w:eastAsia="Times New Roman" w:hAnsi="Times New Roman" w:cs="Times New Roman"/>
          <w:sz w:val="24"/>
          <w:szCs w:val="24"/>
          <w:lang w:eastAsia="pl-PL"/>
        </w:rPr>
        <w:t xml:space="preserve">, na płycie CD lub pendrive, próbki dwóch przykładowych materiałów (tekstowych i wizualnych), które powstaną w trakcie kampanii.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IV.1.5.) Wymaga się złożenia oferty wariantowej: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t xml:space="preserve">Dopuszcza się złożenie oferty wariantowej </w:t>
      </w:r>
      <w:r w:rsidRPr="00324A3D">
        <w:rPr>
          <w:rFonts w:ascii="Times New Roman" w:eastAsia="Times New Roman" w:hAnsi="Times New Roman" w:cs="Times New Roman"/>
          <w:sz w:val="24"/>
          <w:szCs w:val="24"/>
          <w:lang w:eastAsia="pl-PL"/>
        </w:rPr>
        <w:br/>
        <w:t xml:space="preserve">Nie </w:t>
      </w:r>
      <w:r w:rsidRPr="00324A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Liczba wykonawców   </w:t>
      </w:r>
      <w:r w:rsidRPr="00324A3D">
        <w:rPr>
          <w:rFonts w:ascii="Times New Roman" w:eastAsia="Times New Roman" w:hAnsi="Times New Roman" w:cs="Times New Roman"/>
          <w:sz w:val="24"/>
          <w:szCs w:val="24"/>
          <w:lang w:eastAsia="pl-PL"/>
        </w:rPr>
        <w:br/>
        <w:t xml:space="preserve">Przewidywana minimalna liczba wykonawców </w:t>
      </w:r>
      <w:r w:rsidRPr="00324A3D">
        <w:rPr>
          <w:rFonts w:ascii="Times New Roman" w:eastAsia="Times New Roman" w:hAnsi="Times New Roman" w:cs="Times New Roman"/>
          <w:sz w:val="24"/>
          <w:szCs w:val="24"/>
          <w:lang w:eastAsia="pl-PL"/>
        </w:rPr>
        <w:br/>
        <w:t xml:space="preserve">Maksymalna liczba wykonawców   </w:t>
      </w:r>
      <w:r w:rsidRPr="00324A3D">
        <w:rPr>
          <w:rFonts w:ascii="Times New Roman" w:eastAsia="Times New Roman" w:hAnsi="Times New Roman" w:cs="Times New Roman"/>
          <w:sz w:val="24"/>
          <w:szCs w:val="24"/>
          <w:lang w:eastAsia="pl-PL"/>
        </w:rPr>
        <w:br/>
        <w:t xml:space="preserve">Kryteria selekcji wykonawców: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IV.1.7) Informacje na temat umowy ramowej lub dynamicznego systemu zakupów: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Umowa ramowa będzie zawarta: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Czy przewiduje się ograniczenie liczby uczestników umowy ramowej: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Przewidziana maksymalna liczba uczestników umowy ramowej: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lastRenderedPageBreak/>
        <w:br/>
        <w:t xml:space="preserve">Informacje dodatkowe: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Zamówienie obejmuje ustanowienie dynamicznego systemu zakupów: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Informacje dodatkowe: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IV.1.8) Aukcja elektroniczna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Przewidziane jest przeprowadzenie aukcji elektronicznej </w:t>
      </w:r>
      <w:r w:rsidRPr="00324A3D">
        <w:rPr>
          <w:rFonts w:ascii="Times New Roman" w:eastAsia="Times New Roman" w:hAnsi="Times New Roman" w:cs="Times New Roman"/>
          <w:i/>
          <w:iCs/>
          <w:sz w:val="24"/>
          <w:szCs w:val="24"/>
          <w:lang w:eastAsia="pl-PL"/>
        </w:rPr>
        <w:t xml:space="preserve">(przetarg nieograniczony, przetarg ograniczony, negocjacje z ogłoszeniem) </w:t>
      </w:r>
      <w:r w:rsidRPr="00324A3D">
        <w:rPr>
          <w:rFonts w:ascii="Times New Roman" w:eastAsia="Times New Roman" w:hAnsi="Times New Roman" w:cs="Times New Roman"/>
          <w:sz w:val="24"/>
          <w:szCs w:val="24"/>
          <w:lang w:eastAsia="pl-PL"/>
        </w:rPr>
        <w:t xml:space="preserve">Nie </w:t>
      </w:r>
      <w:r w:rsidRPr="00324A3D">
        <w:rPr>
          <w:rFonts w:ascii="Times New Roman" w:eastAsia="Times New Roman" w:hAnsi="Times New Roman" w:cs="Times New Roman"/>
          <w:sz w:val="24"/>
          <w:szCs w:val="24"/>
          <w:lang w:eastAsia="pl-PL"/>
        </w:rPr>
        <w:br/>
        <w:t xml:space="preserve">Należy podać adres strony internetowej, na której aukcja będzie prowadzona: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4A3D">
        <w:rPr>
          <w:rFonts w:ascii="Times New Roman" w:eastAsia="Times New Roman" w:hAnsi="Times New Roman" w:cs="Times New Roman"/>
          <w:sz w:val="24"/>
          <w:szCs w:val="24"/>
          <w:lang w:eastAsia="pl-PL"/>
        </w:rPr>
        <w:br/>
        <w:t xml:space="preserve">Informacje dotyczące przebiegu aukcji elektronicznej: </w:t>
      </w:r>
      <w:r w:rsidRPr="00324A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4A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4A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4A3D">
        <w:rPr>
          <w:rFonts w:ascii="Times New Roman" w:eastAsia="Times New Roman" w:hAnsi="Times New Roman" w:cs="Times New Roman"/>
          <w:sz w:val="24"/>
          <w:szCs w:val="24"/>
          <w:lang w:eastAsia="pl-PL"/>
        </w:rPr>
        <w:br/>
        <w:t xml:space="preserve">Informacje o liczbie etapów aukcji elektronicznej i czasie ich trwania: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t xml:space="preserve">Czas trwania: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4A3D">
        <w:rPr>
          <w:rFonts w:ascii="Times New Roman" w:eastAsia="Times New Roman" w:hAnsi="Times New Roman" w:cs="Times New Roman"/>
          <w:sz w:val="24"/>
          <w:szCs w:val="24"/>
          <w:lang w:eastAsia="pl-PL"/>
        </w:rPr>
        <w:br/>
        <w:t xml:space="preserve">Warunki zamknięcia aukcji elektronicznej: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IV.2) KRYTERIA OCENY OFERT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IV.2.1) Kryteria oceny ofert: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IV.2.2) Kryteria</w:t>
      </w:r>
      <w:r w:rsidRPr="00324A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16"/>
        <w:gridCol w:w="1016"/>
      </w:tblGrid>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Znaczenie</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36,00</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Ilość unikalnych użytkowników – efektywność kampanii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30,00</w:t>
            </w:r>
          </w:p>
        </w:tc>
      </w:tr>
      <w:tr w:rsidR="00324A3D" w:rsidRPr="00324A3D" w:rsidTr="00324A3D">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Koncepcja kampanii (strategiczna i kreatywna)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34,00</w:t>
            </w:r>
          </w:p>
        </w:tc>
      </w:tr>
    </w:tbl>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lastRenderedPageBreak/>
        <w:br/>
      </w:r>
      <w:r w:rsidRPr="00324A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4A3D">
        <w:rPr>
          <w:rFonts w:ascii="Times New Roman" w:eastAsia="Times New Roman" w:hAnsi="Times New Roman" w:cs="Times New Roman"/>
          <w:b/>
          <w:bCs/>
          <w:sz w:val="24"/>
          <w:szCs w:val="24"/>
          <w:lang w:eastAsia="pl-PL"/>
        </w:rPr>
        <w:t>Pzp</w:t>
      </w:r>
      <w:proofErr w:type="spellEnd"/>
      <w:r w:rsidRPr="00324A3D">
        <w:rPr>
          <w:rFonts w:ascii="Times New Roman" w:eastAsia="Times New Roman" w:hAnsi="Times New Roman" w:cs="Times New Roman"/>
          <w:b/>
          <w:bCs/>
          <w:sz w:val="24"/>
          <w:szCs w:val="24"/>
          <w:lang w:eastAsia="pl-PL"/>
        </w:rPr>
        <w:t xml:space="preserve"> </w:t>
      </w:r>
      <w:r w:rsidRPr="00324A3D">
        <w:rPr>
          <w:rFonts w:ascii="Times New Roman" w:eastAsia="Times New Roman" w:hAnsi="Times New Roman" w:cs="Times New Roman"/>
          <w:sz w:val="24"/>
          <w:szCs w:val="24"/>
          <w:lang w:eastAsia="pl-PL"/>
        </w:rPr>
        <w:t xml:space="preserve">(przetarg nieograniczony) </w:t>
      </w:r>
      <w:r w:rsidRPr="00324A3D">
        <w:rPr>
          <w:rFonts w:ascii="Times New Roman" w:eastAsia="Times New Roman" w:hAnsi="Times New Roman" w:cs="Times New Roman"/>
          <w:sz w:val="24"/>
          <w:szCs w:val="24"/>
          <w:lang w:eastAsia="pl-PL"/>
        </w:rPr>
        <w:br/>
        <w:t xml:space="preserve">Tak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IV.3) Negocjacje z ogłoszeniem, dialog konkurencyjny, partnerstwo innowacyjne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IV.3.1) Informacje na temat negocjacji z ogłoszeniem</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Minimalne wymagania, które muszą spełniać wszystkie oferty: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4A3D">
        <w:rPr>
          <w:rFonts w:ascii="Times New Roman" w:eastAsia="Times New Roman" w:hAnsi="Times New Roman" w:cs="Times New Roman"/>
          <w:sz w:val="24"/>
          <w:szCs w:val="24"/>
          <w:lang w:eastAsia="pl-PL"/>
        </w:rPr>
        <w:br/>
        <w:t xml:space="preserve">Przewidziany jest podział negocjacji na etapy w celu ograniczenia liczby ofert: </w:t>
      </w:r>
      <w:r w:rsidRPr="00324A3D">
        <w:rPr>
          <w:rFonts w:ascii="Times New Roman" w:eastAsia="Times New Roman" w:hAnsi="Times New Roman" w:cs="Times New Roman"/>
          <w:sz w:val="24"/>
          <w:szCs w:val="24"/>
          <w:lang w:eastAsia="pl-PL"/>
        </w:rPr>
        <w:br/>
        <w:t xml:space="preserve">Należy podać informacje na temat etapów negocjacji (w tym liczbę etapów):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Informacje dodatkowe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IV.3.2) Informacje na temat dialogu konkurencyjnego</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Wstępny harmonogram postępowania: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Podział dialogu na etapy w celu ograniczenia liczby rozwiązań: </w:t>
      </w:r>
      <w:r w:rsidRPr="00324A3D">
        <w:rPr>
          <w:rFonts w:ascii="Times New Roman" w:eastAsia="Times New Roman" w:hAnsi="Times New Roman" w:cs="Times New Roman"/>
          <w:sz w:val="24"/>
          <w:szCs w:val="24"/>
          <w:lang w:eastAsia="pl-PL"/>
        </w:rPr>
        <w:br/>
        <w:t xml:space="preserve">Należy podać informacje na temat etapów dialogu: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Informacje dodatkowe: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IV.3.3) Informacje na temat partnerstwa innowacyjnego</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Informacje dodatkowe: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IV.4) Licytacja elektroniczna </w:t>
      </w:r>
      <w:r w:rsidRPr="00324A3D">
        <w:rPr>
          <w:rFonts w:ascii="Times New Roman" w:eastAsia="Times New Roman" w:hAnsi="Times New Roman" w:cs="Times New Roman"/>
          <w:sz w:val="24"/>
          <w:szCs w:val="24"/>
          <w:lang w:eastAsia="pl-PL"/>
        </w:rPr>
        <w:br/>
        <w:t xml:space="preserve">Adres strony internetowej, na której będzie prowadzona licytacja elektroniczna: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Informacje o liczbie etapów licytacji elektronicznej i czasie ich trwania: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lastRenderedPageBreak/>
        <w:t xml:space="preserve">Czas trwania: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Termin składania wniosków o dopuszczenie do udziału w licytacji elektronicznej: </w:t>
      </w:r>
      <w:r w:rsidRPr="00324A3D">
        <w:rPr>
          <w:rFonts w:ascii="Times New Roman" w:eastAsia="Times New Roman" w:hAnsi="Times New Roman" w:cs="Times New Roman"/>
          <w:sz w:val="24"/>
          <w:szCs w:val="24"/>
          <w:lang w:eastAsia="pl-PL"/>
        </w:rPr>
        <w:br/>
        <w:t xml:space="preserve">Data: godzina: </w:t>
      </w:r>
      <w:r w:rsidRPr="00324A3D">
        <w:rPr>
          <w:rFonts w:ascii="Times New Roman" w:eastAsia="Times New Roman" w:hAnsi="Times New Roman" w:cs="Times New Roman"/>
          <w:sz w:val="24"/>
          <w:szCs w:val="24"/>
          <w:lang w:eastAsia="pl-PL"/>
        </w:rPr>
        <w:br/>
        <w:t xml:space="preserve">Termin otwarcia licytacji elektronicznej: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t xml:space="preserve">Termin i warunki zamknięcia licytacji elektronicznej: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t xml:space="preserve">Wymagania dotyczące zabezpieczenia należytego wykonania umowy: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lang w:eastAsia="pl-PL"/>
        </w:rPr>
        <w:br/>
        <w:t xml:space="preserve">Informacje dodatkowe: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r w:rsidRPr="00324A3D">
        <w:rPr>
          <w:rFonts w:ascii="Times New Roman" w:eastAsia="Times New Roman" w:hAnsi="Times New Roman" w:cs="Times New Roman"/>
          <w:b/>
          <w:bCs/>
          <w:sz w:val="24"/>
          <w:szCs w:val="24"/>
          <w:lang w:eastAsia="pl-PL"/>
        </w:rPr>
        <w:t>IV.5) ZMIANA UMOWY</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4A3D">
        <w:rPr>
          <w:rFonts w:ascii="Times New Roman" w:eastAsia="Times New Roman" w:hAnsi="Times New Roman" w:cs="Times New Roman"/>
          <w:sz w:val="24"/>
          <w:szCs w:val="24"/>
          <w:lang w:eastAsia="pl-PL"/>
        </w:rPr>
        <w:t xml:space="preserve"> Tak </w:t>
      </w:r>
      <w:r w:rsidRPr="00324A3D">
        <w:rPr>
          <w:rFonts w:ascii="Times New Roman" w:eastAsia="Times New Roman" w:hAnsi="Times New Roman" w:cs="Times New Roman"/>
          <w:sz w:val="24"/>
          <w:szCs w:val="24"/>
          <w:lang w:eastAsia="pl-PL"/>
        </w:rPr>
        <w:br/>
        <w:t xml:space="preserve">Należy wskazać zakres, charakter zmian oraz warunki wprowadzenia zmian: </w:t>
      </w:r>
      <w:r w:rsidRPr="00324A3D">
        <w:rPr>
          <w:rFonts w:ascii="Times New Roman" w:eastAsia="Times New Roman" w:hAnsi="Times New Roman" w:cs="Times New Roman"/>
          <w:sz w:val="24"/>
          <w:szCs w:val="24"/>
          <w:lang w:eastAsia="pl-PL"/>
        </w:rPr>
        <w:br/>
        <w:t xml:space="preserve">1. Poza przesłankami zmiany umowy dopuszczalnymi na podstawie art. 144 ust. 1 pkt 2)-6) ustawy Zamawiający przewiduje następujące możliwości dokonania zmian umowy oraz określa warunki takiej zmiany: 1) 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 2) jeżeli niedotrzymanie terminu wykonania przedmiotu umowy stanowi konsekwencję niedopełnienia przez Zamawiającego jego obowiązków wynikających z zawartej umowy, 3) uzasadnionej celami zamówienia zmiany harmonogramu działań i koncepcji kampanii, 4) Zamawiający przewiduje możliwość wprowadzenia zmian w Harmonogramie, w zakresie terminu realizacji poszczególnych zadań/elementów Kampanii. 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Zmiana może zostać dokonana również na umotywowany wniosek Wykonawcy, jednakże tylko za pisemną zgodą Zamawiającego, 5) konieczność zmiany osoby skierowanej do realizacji przedmiotu umowy i wskazanej w „Wykazie osób” pod warunkiem, że nowa osoba spełni wymogi SIWZ dla osoby zastępowanej, 6) konieczności wprowadzenia zmian będących następstwem zmian wytycznych lub zaleceń instytucji, która przyznała środki na sfinansowanie zamówienia, 7) zmiany przepisów prawnych istotnych dla realizacji przedmiotu umowy, 8) wystąpienia zmiany obowiązującej stawki podatku od towarów i usług (VAT); w takim wypadku zmianie ulegnie wyłącznie kwota podatku VAT, a wartość netto wynagrodzenia pozostanie bez zmian. 2. Warunkiem dokonania zmiany umowy wnioskowanej przez Wykonawcę jest złożenie przez Wykonawcę pisemnego wniosku zawierającego wskazanie okoliczności powodujących konieczność zmiany wraz ze szczegółowym uzasadnieniem proponowanego zakresu zmiany i </w:t>
      </w:r>
      <w:r w:rsidRPr="00324A3D">
        <w:rPr>
          <w:rFonts w:ascii="Times New Roman" w:eastAsia="Times New Roman" w:hAnsi="Times New Roman" w:cs="Times New Roman"/>
          <w:sz w:val="24"/>
          <w:szCs w:val="24"/>
          <w:lang w:eastAsia="pl-PL"/>
        </w:rPr>
        <w:lastRenderedPageBreak/>
        <w:t xml:space="preserve">wykazaniem jego niezbędności dla prawidłowej realizacji umowy oraz uzyskanie pisemnej zgody Zamawiającego. 3. W zakresie zmian w koncepcji kampanii Wykonawca zobowiązany jest uwzględnić wnioski Zamawiającego po przedstawieniu mu przewidywanych konsekwencji wnioskowanych zamian, chyba że Zamawiający wycofa wniosek. 4. Zmiana umowy wymaga formy pisemnej pod rygorem nieważności.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IV.6) INFORMACJE ADMINISTRACYJNE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IV.6.1) Sposób udostępniania informacji o charakterze poufnym </w:t>
      </w:r>
      <w:r w:rsidRPr="00324A3D">
        <w:rPr>
          <w:rFonts w:ascii="Times New Roman" w:eastAsia="Times New Roman" w:hAnsi="Times New Roman" w:cs="Times New Roman"/>
          <w:i/>
          <w:iCs/>
          <w:sz w:val="24"/>
          <w:szCs w:val="24"/>
          <w:lang w:eastAsia="pl-PL"/>
        </w:rPr>
        <w:t xml:space="preserve">(jeżeli dotyczy):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Środki służące ochronie informacji o charakterze poufnym</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4A3D">
        <w:rPr>
          <w:rFonts w:ascii="Times New Roman" w:eastAsia="Times New Roman" w:hAnsi="Times New Roman" w:cs="Times New Roman"/>
          <w:sz w:val="24"/>
          <w:szCs w:val="24"/>
          <w:lang w:eastAsia="pl-PL"/>
        </w:rPr>
        <w:br/>
        <w:t xml:space="preserve">Data: 2018-08-06, godzina: 09:00, </w:t>
      </w:r>
      <w:r w:rsidRPr="00324A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Wskazać powody: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4A3D">
        <w:rPr>
          <w:rFonts w:ascii="Times New Roman" w:eastAsia="Times New Roman" w:hAnsi="Times New Roman" w:cs="Times New Roman"/>
          <w:sz w:val="24"/>
          <w:szCs w:val="24"/>
          <w:lang w:eastAsia="pl-PL"/>
        </w:rPr>
        <w:br/>
        <w:t xml:space="preserve">&gt; polski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 xml:space="preserve">IV.6.3) Termin związania ofertą: </w:t>
      </w:r>
      <w:r w:rsidRPr="00324A3D">
        <w:rPr>
          <w:rFonts w:ascii="Times New Roman" w:eastAsia="Times New Roman" w:hAnsi="Times New Roman" w:cs="Times New Roman"/>
          <w:sz w:val="24"/>
          <w:szCs w:val="24"/>
          <w:lang w:eastAsia="pl-PL"/>
        </w:rPr>
        <w:t xml:space="preserve">do: okres w dniach: 30 (od ostatecznego terminu składania ofert)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4A3D">
        <w:rPr>
          <w:rFonts w:ascii="Times New Roman" w:eastAsia="Times New Roman" w:hAnsi="Times New Roman" w:cs="Times New Roman"/>
          <w:sz w:val="24"/>
          <w:szCs w:val="24"/>
          <w:lang w:eastAsia="pl-PL"/>
        </w:rPr>
        <w:t xml:space="preserve"> Nie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r w:rsidRPr="00324A3D">
        <w:rPr>
          <w:rFonts w:ascii="Times New Roman" w:eastAsia="Times New Roman" w:hAnsi="Times New Roman" w:cs="Times New Roman"/>
          <w:b/>
          <w:bCs/>
          <w:sz w:val="24"/>
          <w:szCs w:val="24"/>
          <w:lang w:eastAsia="pl-PL"/>
        </w:rPr>
        <w:t>IV.6.6) Informacje dodatkowe:</w:t>
      </w:r>
      <w:r w:rsidRPr="00324A3D">
        <w:rPr>
          <w:rFonts w:ascii="Times New Roman" w:eastAsia="Times New Roman" w:hAnsi="Times New Roman" w:cs="Times New Roman"/>
          <w:sz w:val="24"/>
          <w:szCs w:val="24"/>
          <w:lang w:eastAsia="pl-PL"/>
        </w:rPr>
        <w:t xml:space="preserve"> </w:t>
      </w:r>
      <w:r w:rsidRPr="00324A3D">
        <w:rPr>
          <w:rFonts w:ascii="Times New Roman" w:eastAsia="Times New Roman" w:hAnsi="Times New Roman" w:cs="Times New Roman"/>
          <w:sz w:val="24"/>
          <w:szCs w:val="24"/>
          <w:lang w:eastAsia="pl-PL"/>
        </w:rPr>
        <w:br/>
      </w:r>
    </w:p>
    <w:p w:rsidR="00324A3D" w:rsidRPr="00324A3D" w:rsidRDefault="00324A3D" w:rsidP="00324A3D">
      <w:pPr>
        <w:spacing w:after="0" w:line="240" w:lineRule="auto"/>
        <w:jc w:val="center"/>
        <w:rPr>
          <w:rFonts w:ascii="Times New Roman" w:eastAsia="Times New Roman" w:hAnsi="Times New Roman" w:cs="Times New Roman"/>
          <w:sz w:val="24"/>
          <w:szCs w:val="24"/>
          <w:lang w:eastAsia="pl-PL"/>
        </w:rPr>
      </w:pPr>
      <w:r w:rsidRPr="00324A3D">
        <w:rPr>
          <w:rFonts w:ascii="Times New Roman" w:eastAsia="Times New Roman" w:hAnsi="Times New Roman" w:cs="Times New Roman"/>
          <w:sz w:val="24"/>
          <w:szCs w:val="24"/>
          <w:u w:val="single"/>
          <w:lang w:eastAsia="pl-PL"/>
        </w:rPr>
        <w:t xml:space="preserve">ZAŁĄCZNIK I - INFORMACJE DOTYCZĄCE OFERT CZĘŚCIOWYCH </w:t>
      </w:r>
    </w:p>
    <w:p w:rsidR="00324A3D" w:rsidRPr="00324A3D" w:rsidRDefault="00324A3D" w:rsidP="00324A3D">
      <w:pPr>
        <w:spacing w:after="0" w:line="240" w:lineRule="auto"/>
        <w:rPr>
          <w:rFonts w:ascii="Times New Roman" w:eastAsia="Times New Roman" w:hAnsi="Times New Roman" w:cs="Times New Roman"/>
          <w:sz w:val="24"/>
          <w:szCs w:val="24"/>
          <w:lang w:eastAsia="pl-PL"/>
        </w:rPr>
      </w:pPr>
    </w:p>
    <w:p w:rsidR="00324A3D" w:rsidRDefault="00324A3D">
      <w:bookmarkStart w:id="0" w:name="_GoBack"/>
      <w:bookmarkEnd w:id="0"/>
    </w:p>
    <w:sectPr w:rsidR="0032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3D"/>
    <w:rsid w:val="00324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B0556-A948-48B0-A84F-3696EA81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141970">
      <w:bodyDiv w:val="1"/>
      <w:marLeft w:val="0"/>
      <w:marRight w:val="0"/>
      <w:marTop w:val="0"/>
      <w:marBottom w:val="0"/>
      <w:divBdr>
        <w:top w:val="none" w:sz="0" w:space="0" w:color="auto"/>
        <w:left w:val="none" w:sz="0" w:space="0" w:color="auto"/>
        <w:bottom w:val="none" w:sz="0" w:space="0" w:color="auto"/>
        <w:right w:val="none" w:sz="0" w:space="0" w:color="auto"/>
      </w:divBdr>
      <w:divsChild>
        <w:div w:id="1673533781">
          <w:marLeft w:val="0"/>
          <w:marRight w:val="0"/>
          <w:marTop w:val="0"/>
          <w:marBottom w:val="0"/>
          <w:divBdr>
            <w:top w:val="none" w:sz="0" w:space="0" w:color="auto"/>
            <w:left w:val="none" w:sz="0" w:space="0" w:color="auto"/>
            <w:bottom w:val="none" w:sz="0" w:space="0" w:color="auto"/>
            <w:right w:val="none" w:sz="0" w:space="0" w:color="auto"/>
          </w:divBdr>
          <w:divsChild>
            <w:div w:id="699748745">
              <w:marLeft w:val="0"/>
              <w:marRight w:val="0"/>
              <w:marTop w:val="0"/>
              <w:marBottom w:val="0"/>
              <w:divBdr>
                <w:top w:val="none" w:sz="0" w:space="0" w:color="auto"/>
                <w:left w:val="none" w:sz="0" w:space="0" w:color="auto"/>
                <w:bottom w:val="none" w:sz="0" w:space="0" w:color="auto"/>
                <w:right w:val="none" w:sz="0" w:space="0" w:color="auto"/>
              </w:divBdr>
            </w:div>
            <w:div w:id="641665090">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sChild>
                <w:div w:id="1384056686">
                  <w:marLeft w:val="0"/>
                  <w:marRight w:val="0"/>
                  <w:marTop w:val="0"/>
                  <w:marBottom w:val="0"/>
                  <w:divBdr>
                    <w:top w:val="none" w:sz="0" w:space="0" w:color="auto"/>
                    <w:left w:val="none" w:sz="0" w:space="0" w:color="auto"/>
                    <w:bottom w:val="none" w:sz="0" w:space="0" w:color="auto"/>
                    <w:right w:val="none" w:sz="0" w:space="0" w:color="auto"/>
                  </w:divBdr>
                </w:div>
              </w:divsChild>
            </w:div>
            <w:div w:id="314796753">
              <w:marLeft w:val="0"/>
              <w:marRight w:val="0"/>
              <w:marTop w:val="0"/>
              <w:marBottom w:val="0"/>
              <w:divBdr>
                <w:top w:val="none" w:sz="0" w:space="0" w:color="auto"/>
                <w:left w:val="none" w:sz="0" w:space="0" w:color="auto"/>
                <w:bottom w:val="none" w:sz="0" w:space="0" w:color="auto"/>
                <w:right w:val="none" w:sz="0" w:space="0" w:color="auto"/>
              </w:divBdr>
              <w:divsChild>
                <w:div w:id="427433967">
                  <w:marLeft w:val="0"/>
                  <w:marRight w:val="0"/>
                  <w:marTop w:val="0"/>
                  <w:marBottom w:val="0"/>
                  <w:divBdr>
                    <w:top w:val="none" w:sz="0" w:space="0" w:color="auto"/>
                    <w:left w:val="none" w:sz="0" w:space="0" w:color="auto"/>
                    <w:bottom w:val="none" w:sz="0" w:space="0" w:color="auto"/>
                    <w:right w:val="none" w:sz="0" w:space="0" w:color="auto"/>
                  </w:divBdr>
                </w:div>
              </w:divsChild>
            </w:div>
            <w:div w:id="976029947">
              <w:marLeft w:val="0"/>
              <w:marRight w:val="0"/>
              <w:marTop w:val="0"/>
              <w:marBottom w:val="0"/>
              <w:divBdr>
                <w:top w:val="none" w:sz="0" w:space="0" w:color="auto"/>
                <w:left w:val="none" w:sz="0" w:space="0" w:color="auto"/>
                <w:bottom w:val="none" w:sz="0" w:space="0" w:color="auto"/>
                <w:right w:val="none" w:sz="0" w:space="0" w:color="auto"/>
              </w:divBdr>
              <w:divsChild>
                <w:div w:id="48770402">
                  <w:marLeft w:val="0"/>
                  <w:marRight w:val="0"/>
                  <w:marTop w:val="0"/>
                  <w:marBottom w:val="0"/>
                  <w:divBdr>
                    <w:top w:val="none" w:sz="0" w:space="0" w:color="auto"/>
                    <w:left w:val="none" w:sz="0" w:space="0" w:color="auto"/>
                    <w:bottom w:val="none" w:sz="0" w:space="0" w:color="auto"/>
                    <w:right w:val="none" w:sz="0" w:space="0" w:color="auto"/>
                  </w:divBdr>
                </w:div>
                <w:div w:id="554974094">
                  <w:marLeft w:val="0"/>
                  <w:marRight w:val="0"/>
                  <w:marTop w:val="0"/>
                  <w:marBottom w:val="0"/>
                  <w:divBdr>
                    <w:top w:val="none" w:sz="0" w:space="0" w:color="auto"/>
                    <w:left w:val="none" w:sz="0" w:space="0" w:color="auto"/>
                    <w:bottom w:val="none" w:sz="0" w:space="0" w:color="auto"/>
                    <w:right w:val="none" w:sz="0" w:space="0" w:color="auto"/>
                  </w:divBdr>
                </w:div>
                <w:div w:id="1291279590">
                  <w:marLeft w:val="0"/>
                  <w:marRight w:val="0"/>
                  <w:marTop w:val="0"/>
                  <w:marBottom w:val="0"/>
                  <w:divBdr>
                    <w:top w:val="none" w:sz="0" w:space="0" w:color="auto"/>
                    <w:left w:val="none" w:sz="0" w:space="0" w:color="auto"/>
                    <w:bottom w:val="none" w:sz="0" w:space="0" w:color="auto"/>
                    <w:right w:val="none" w:sz="0" w:space="0" w:color="auto"/>
                  </w:divBdr>
                </w:div>
                <w:div w:id="374503681">
                  <w:marLeft w:val="0"/>
                  <w:marRight w:val="0"/>
                  <w:marTop w:val="0"/>
                  <w:marBottom w:val="0"/>
                  <w:divBdr>
                    <w:top w:val="none" w:sz="0" w:space="0" w:color="auto"/>
                    <w:left w:val="none" w:sz="0" w:space="0" w:color="auto"/>
                    <w:bottom w:val="none" w:sz="0" w:space="0" w:color="auto"/>
                    <w:right w:val="none" w:sz="0" w:space="0" w:color="auto"/>
                  </w:divBdr>
                </w:div>
              </w:divsChild>
            </w:div>
            <w:div w:id="1610239049">
              <w:marLeft w:val="0"/>
              <w:marRight w:val="0"/>
              <w:marTop w:val="0"/>
              <w:marBottom w:val="0"/>
              <w:divBdr>
                <w:top w:val="none" w:sz="0" w:space="0" w:color="auto"/>
                <w:left w:val="none" w:sz="0" w:space="0" w:color="auto"/>
                <w:bottom w:val="none" w:sz="0" w:space="0" w:color="auto"/>
                <w:right w:val="none" w:sz="0" w:space="0" w:color="auto"/>
              </w:divBdr>
              <w:divsChild>
                <w:div w:id="475612832">
                  <w:marLeft w:val="0"/>
                  <w:marRight w:val="0"/>
                  <w:marTop w:val="0"/>
                  <w:marBottom w:val="0"/>
                  <w:divBdr>
                    <w:top w:val="none" w:sz="0" w:space="0" w:color="auto"/>
                    <w:left w:val="none" w:sz="0" w:space="0" w:color="auto"/>
                    <w:bottom w:val="none" w:sz="0" w:space="0" w:color="auto"/>
                    <w:right w:val="none" w:sz="0" w:space="0" w:color="auto"/>
                  </w:divBdr>
                </w:div>
                <w:div w:id="51778422">
                  <w:marLeft w:val="0"/>
                  <w:marRight w:val="0"/>
                  <w:marTop w:val="0"/>
                  <w:marBottom w:val="0"/>
                  <w:divBdr>
                    <w:top w:val="none" w:sz="0" w:space="0" w:color="auto"/>
                    <w:left w:val="none" w:sz="0" w:space="0" w:color="auto"/>
                    <w:bottom w:val="none" w:sz="0" w:space="0" w:color="auto"/>
                    <w:right w:val="none" w:sz="0" w:space="0" w:color="auto"/>
                  </w:divBdr>
                </w:div>
                <w:div w:id="802771137">
                  <w:marLeft w:val="0"/>
                  <w:marRight w:val="0"/>
                  <w:marTop w:val="0"/>
                  <w:marBottom w:val="0"/>
                  <w:divBdr>
                    <w:top w:val="none" w:sz="0" w:space="0" w:color="auto"/>
                    <w:left w:val="none" w:sz="0" w:space="0" w:color="auto"/>
                    <w:bottom w:val="none" w:sz="0" w:space="0" w:color="auto"/>
                    <w:right w:val="none" w:sz="0" w:space="0" w:color="auto"/>
                  </w:divBdr>
                </w:div>
                <w:div w:id="167600814">
                  <w:marLeft w:val="0"/>
                  <w:marRight w:val="0"/>
                  <w:marTop w:val="0"/>
                  <w:marBottom w:val="0"/>
                  <w:divBdr>
                    <w:top w:val="none" w:sz="0" w:space="0" w:color="auto"/>
                    <w:left w:val="none" w:sz="0" w:space="0" w:color="auto"/>
                    <w:bottom w:val="none" w:sz="0" w:space="0" w:color="auto"/>
                    <w:right w:val="none" w:sz="0" w:space="0" w:color="auto"/>
                  </w:divBdr>
                </w:div>
                <w:div w:id="1555239543">
                  <w:marLeft w:val="0"/>
                  <w:marRight w:val="0"/>
                  <w:marTop w:val="0"/>
                  <w:marBottom w:val="0"/>
                  <w:divBdr>
                    <w:top w:val="none" w:sz="0" w:space="0" w:color="auto"/>
                    <w:left w:val="none" w:sz="0" w:space="0" w:color="auto"/>
                    <w:bottom w:val="none" w:sz="0" w:space="0" w:color="auto"/>
                    <w:right w:val="none" w:sz="0" w:space="0" w:color="auto"/>
                  </w:divBdr>
                </w:div>
                <w:div w:id="1838182737">
                  <w:marLeft w:val="0"/>
                  <w:marRight w:val="0"/>
                  <w:marTop w:val="0"/>
                  <w:marBottom w:val="0"/>
                  <w:divBdr>
                    <w:top w:val="none" w:sz="0" w:space="0" w:color="auto"/>
                    <w:left w:val="none" w:sz="0" w:space="0" w:color="auto"/>
                    <w:bottom w:val="none" w:sz="0" w:space="0" w:color="auto"/>
                    <w:right w:val="none" w:sz="0" w:space="0" w:color="auto"/>
                  </w:divBdr>
                </w:div>
                <w:div w:id="1498613686">
                  <w:marLeft w:val="0"/>
                  <w:marRight w:val="0"/>
                  <w:marTop w:val="0"/>
                  <w:marBottom w:val="0"/>
                  <w:divBdr>
                    <w:top w:val="none" w:sz="0" w:space="0" w:color="auto"/>
                    <w:left w:val="none" w:sz="0" w:space="0" w:color="auto"/>
                    <w:bottom w:val="none" w:sz="0" w:space="0" w:color="auto"/>
                    <w:right w:val="none" w:sz="0" w:space="0" w:color="auto"/>
                  </w:divBdr>
                </w:div>
              </w:divsChild>
            </w:div>
            <w:div w:id="493568557">
              <w:marLeft w:val="0"/>
              <w:marRight w:val="0"/>
              <w:marTop w:val="0"/>
              <w:marBottom w:val="0"/>
              <w:divBdr>
                <w:top w:val="none" w:sz="0" w:space="0" w:color="auto"/>
                <w:left w:val="none" w:sz="0" w:space="0" w:color="auto"/>
                <w:bottom w:val="none" w:sz="0" w:space="0" w:color="auto"/>
                <w:right w:val="none" w:sz="0" w:space="0" w:color="auto"/>
              </w:divBdr>
              <w:divsChild>
                <w:div w:id="1034580859">
                  <w:marLeft w:val="0"/>
                  <w:marRight w:val="0"/>
                  <w:marTop w:val="0"/>
                  <w:marBottom w:val="0"/>
                  <w:divBdr>
                    <w:top w:val="none" w:sz="0" w:space="0" w:color="auto"/>
                    <w:left w:val="none" w:sz="0" w:space="0" w:color="auto"/>
                    <w:bottom w:val="none" w:sz="0" w:space="0" w:color="auto"/>
                    <w:right w:val="none" w:sz="0" w:space="0" w:color="auto"/>
                  </w:divBdr>
                </w:div>
                <w:div w:id="1991051665">
                  <w:marLeft w:val="0"/>
                  <w:marRight w:val="0"/>
                  <w:marTop w:val="0"/>
                  <w:marBottom w:val="0"/>
                  <w:divBdr>
                    <w:top w:val="none" w:sz="0" w:space="0" w:color="auto"/>
                    <w:left w:val="none" w:sz="0" w:space="0" w:color="auto"/>
                    <w:bottom w:val="none" w:sz="0" w:space="0" w:color="auto"/>
                    <w:right w:val="none" w:sz="0" w:space="0" w:color="auto"/>
                  </w:divBdr>
                </w:div>
              </w:divsChild>
            </w:div>
            <w:div w:id="1327972520">
              <w:marLeft w:val="0"/>
              <w:marRight w:val="0"/>
              <w:marTop w:val="0"/>
              <w:marBottom w:val="0"/>
              <w:divBdr>
                <w:top w:val="none" w:sz="0" w:space="0" w:color="auto"/>
                <w:left w:val="none" w:sz="0" w:space="0" w:color="auto"/>
                <w:bottom w:val="none" w:sz="0" w:space="0" w:color="auto"/>
                <w:right w:val="none" w:sz="0" w:space="0" w:color="auto"/>
              </w:divBdr>
              <w:divsChild>
                <w:div w:id="1686055458">
                  <w:marLeft w:val="0"/>
                  <w:marRight w:val="0"/>
                  <w:marTop w:val="0"/>
                  <w:marBottom w:val="0"/>
                  <w:divBdr>
                    <w:top w:val="none" w:sz="0" w:space="0" w:color="auto"/>
                    <w:left w:val="none" w:sz="0" w:space="0" w:color="auto"/>
                    <w:bottom w:val="none" w:sz="0" w:space="0" w:color="auto"/>
                    <w:right w:val="none" w:sz="0" w:space="0" w:color="auto"/>
                  </w:divBdr>
                </w:div>
                <w:div w:id="1576628813">
                  <w:marLeft w:val="0"/>
                  <w:marRight w:val="0"/>
                  <w:marTop w:val="0"/>
                  <w:marBottom w:val="0"/>
                  <w:divBdr>
                    <w:top w:val="none" w:sz="0" w:space="0" w:color="auto"/>
                    <w:left w:val="none" w:sz="0" w:space="0" w:color="auto"/>
                    <w:bottom w:val="none" w:sz="0" w:space="0" w:color="auto"/>
                    <w:right w:val="none" w:sz="0" w:space="0" w:color="auto"/>
                  </w:divBdr>
                </w:div>
                <w:div w:id="800729667">
                  <w:marLeft w:val="0"/>
                  <w:marRight w:val="0"/>
                  <w:marTop w:val="0"/>
                  <w:marBottom w:val="0"/>
                  <w:divBdr>
                    <w:top w:val="none" w:sz="0" w:space="0" w:color="auto"/>
                    <w:left w:val="none" w:sz="0" w:space="0" w:color="auto"/>
                    <w:bottom w:val="none" w:sz="0" w:space="0" w:color="auto"/>
                    <w:right w:val="none" w:sz="0" w:space="0" w:color="auto"/>
                  </w:divBdr>
                </w:div>
                <w:div w:id="1439716341">
                  <w:marLeft w:val="0"/>
                  <w:marRight w:val="0"/>
                  <w:marTop w:val="0"/>
                  <w:marBottom w:val="0"/>
                  <w:divBdr>
                    <w:top w:val="none" w:sz="0" w:space="0" w:color="auto"/>
                    <w:left w:val="none" w:sz="0" w:space="0" w:color="auto"/>
                    <w:bottom w:val="none" w:sz="0" w:space="0" w:color="auto"/>
                    <w:right w:val="none" w:sz="0" w:space="0" w:color="auto"/>
                  </w:divBdr>
                </w:div>
                <w:div w:id="2012682643">
                  <w:marLeft w:val="0"/>
                  <w:marRight w:val="0"/>
                  <w:marTop w:val="0"/>
                  <w:marBottom w:val="0"/>
                  <w:divBdr>
                    <w:top w:val="none" w:sz="0" w:space="0" w:color="auto"/>
                    <w:left w:val="none" w:sz="0" w:space="0" w:color="auto"/>
                    <w:bottom w:val="none" w:sz="0" w:space="0" w:color="auto"/>
                    <w:right w:val="none" w:sz="0" w:space="0" w:color="auto"/>
                  </w:divBdr>
                </w:div>
                <w:div w:id="557398802">
                  <w:marLeft w:val="0"/>
                  <w:marRight w:val="0"/>
                  <w:marTop w:val="0"/>
                  <w:marBottom w:val="0"/>
                  <w:divBdr>
                    <w:top w:val="none" w:sz="0" w:space="0" w:color="auto"/>
                    <w:left w:val="none" w:sz="0" w:space="0" w:color="auto"/>
                    <w:bottom w:val="none" w:sz="0" w:space="0" w:color="auto"/>
                    <w:right w:val="none" w:sz="0" w:space="0" w:color="auto"/>
                  </w:divBdr>
                </w:div>
                <w:div w:id="957562393">
                  <w:marLeft w:val="0"/>
                  <w:marRight w:val="0"/>
                  <w:marTop w:val="0"/>
                  <w:marBottom w:val="0"/>
                  <w:divBdr>
                    <w:top w:val="none" w:sz="0" w:space="0" w:color="auto"/>
                    <w:left w:val="none" w:sz="0" w:space="0" w:color="auto"/>
                    <w:bottom w:val="none" w:sz="0" w:space="0" w:color="auto"/>
                    <w:right w:val="none" w:sz="0" w:space="0" w:color="auto"/>
                  </w:divBdr>
                </w:div>
              </w:divsChild>
            </w:div>
            <w:div w:id="1576088515">
              <w:marLeft w:val="0"/>
              <w:marRight w:val="0"/>
              <w:marTop w:val="0"/>
              <w:marBottom w:val="0"/>
              <w:divBdr>
                <w:top w:val="none" w:sz="0" w:space="0" w:color="auto"/>
                <w:left w:val="none" w:sz="0" w:space="0" w:color="auto"/>
                <w:bottom w:val="none" w:sz="0" w:space="0" w:color="auto"/>
                <w:right w:val="none" w:sz="0" w:space="0" w:color="auto"/>
              </w:divBdr>
              <w:divsChild>
                <w:div w:id="2009557243">
                  <w:marLeft w:val="0"/>
                  <w:marRight w:val="0"/>
                  <w:marTop w:val="0"/>
                  <w:marBottom w:val="0"/>
                  <w:divBdr>
                    <w:top w:val="none" w:sz="0" w:space="0" w:color="auto"/>
                    <w:left w:val="none" w:sz="0" w:space="0" w:color="auto"/>
                    <w:bottom w:val="none" w:sz="0" w:space="0" w:color="auto"/>
                    <w:right w:val="none" w:sz="0" w:space="0" w:color="auto"/>
                  </w:divBdr>
                </w:div>
                <w:div w:id="9913020">
                  <w:marLeft w:val="0"/>
                  <w:marRight w:val="0"/>
                  <w:marTop w:val="0"/>
                  <w:marBottom w:val="0"/>
                  <w:divBdr>
                    <w:top w:val="none" w:sz="0" w:space="0" w:color="auto"/>
                    <w:left w:val="none" w:sz="0" w:space="0" w:color="auto"/>
                    <w:bottom w:val="none" w:sz="0" w:space="0" w:color="auto"/>
                    <w:right w:val="none" w:sz="0" w:space="0" w:color="auto"/>
                  </w:divBdr>
                </w:div>
                <w:div w:id="929047786">
                  <w:marLeft w:val="0"/>
                  <w:marRight w:val="0"/>
                  <w:marTop w:val="0"/>
                  <w:marBottom w:val="0"/>
                  <w:divBdr>
                    <w:top w:val="none" w:sz="0" w:space="0" w:color="auto"/>
                    <w:left w:val="none" w:sz="0" w:space="0" w:color="auto"/>
                    <w:bottom w:val="none" w:sz="0" w:space="0" w:color="auto"/>
                    <w:right w:val="none" w:sz="0" w:space="0" w:color="auto"/>
                  </w:divBdr>
                </w:div>
                <w:div w:id="685136427">
                  <w:marLeft w:val="0"/>
                  <w:marRight w:val="0"/>
                  <w:marTop w:val="0"/>
                  <w:marBottom w:val="0"/>
                  <w:divBdr>
                    <w:top w:val="none" w:sz="0" w:space="0" w:color="auto"/>
                    <w:left w:val="none" w:sz="0" w:space="0" w:color="auto"/>
                    <w:bottom w:val="none" w:sz="0" w:space="0" w:color="auto"/>
                    <w:right w:val="none" w:sz="0" w:space="0" w:color="auto"/>
                  </w:divBdr>
                </w:div>
                <w:div w:id="1275674088">
                  <w:marLeft w:val="0"/>
                  <w:marRight w:val="0"/>
                  <w:marTop w:val="0"/>
                  <w:marBottom w:val="0"/>
                  <w:divBdr>
                    <w:top w:val="none" w:sz="0" w:space="0" w:color="auto"/>
                    <w:left w:val="none" w:sz="0" w:space="0" w:color="auto"/>
                    <w:bottom w:val="none" w:sz="0" w:space="0" w:color="auto"/>
                    <w:right w:val="none" w:sz="0" w:space="0" w:color="auto"/>
                  </w:divBdr>
                </w:div>
                <w:div w:id="176428114">
                  <w:marLeft w:val="0"/>
                  <w:marRight w:val="0"/>
                  <w:marTop w:val="0"/>
                  <w:marBottom w:val="0"/>
                  <w:divBdr>
                    <w:top w:val="none" w:sz="0" w:space="0" w:color="auto"/>
                    <w:left w:val="none" w:sz="0" w:space="0" w:color="auto"/>
                    <w:bottom w:val="none" w:sz="0" w:space="0" w:color="auto"/>
                    <w:right w:val="none" w:sz="0" w:space="0" w:color="auto"/>
                  </w:divBdr>
                </w:div>
                <w:div w:id="664168575">
                  <w:marLeft w:val="0"/>
                  <w:marRight w:val="0"/>
                  <w:marTop w:val="0"/>
                  <w:marBottom w:val="0"/>
                  <w:divBdr>
                    <w:top w:val="none" w:sz="0" w:space="0" w:color="auto"/>
                    <w:left w:val="none" w:sz="0" w:space="0" w:color="auto"/>
                    <w:bottom w:val="none" w:sz="0" w:space="0" w:color="auto"/>
                    <w:right w:val="none" w:sz="0" w:space="0" w:color="auto"/>
                  </w:divBdr>
                </w:div>
                <w:div w:id="971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4950</Words>
  <Characters>29703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b.kmiec</cp:lastModifiedBy>
  <cp:revision>1</cp:revision>
  <dcterms:created xsi:type="dcterms:W3CDTF">2018-07-04T09:27:00Z</dcterms:created>
  <dcterms:modified xsi:type="dcterms:W3CDTF">2018-07-04T09:34:00Z</dcterms:modified>
</cp:coreProperties>
</file>